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4A62" w:rsidRDefault="00264A62" w:rsidP="003F4C34">
      <w:pPr>
        <w:pStyle w:val="a4"/>
      </w:pPr>
      <w:r>
        <w:rPr>
          <w:rFonts w:hint="eastAsia"/>
        </w:rPr>
        <w:t>基层图书馆数字资源提升活动平台</w:t>
      </w:r>
    </w:p>
    <w:p w:rsidR="007F787B" w:rsidRDefault="007F787B" w:rsidP="003F4C34">
      <w:pPr>
        <w:pStyle w:val="a4"/>
      </w:pPr>
      <w:r>
        <w:rPr>
          <w:rFonts w:hint="eastAsia"/>
        </w:rPr>
        <w:t>使用说明</w:t>
      </w:r>
    </w:p>
    <w:p w:rsidR="007F787B" w:rsidRPr="00307AEB" w:rsidRDefault="007F787B" w:rsidP="007F787B">
      <w:pPr>
        <w:pStyle w:val="a5"/>
        <w:rPr>
          <w:b/>
        </w:rPr>
      </w:pPr>
      <w:r w:rsidRPr="00307AEB">
        <w:rPr>
          <w:noProof/>
          <w:sz w:val="5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posOffset>6858000</wp:posOffset>
            </wp:positionV>
            <wp:extent cx="2258568" cy="438912"/>
            <wp:effectExtent l="0" t="0" r="889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568" cy="43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787B" w:rsidRDefault="007F787B" w:rsidP="007F787B">
      <w:pPr>
        <w:pStyle w:val="Heading"/>
      </w:pPr>
      <w:bookmarkStart w:id="0" w:name="_Toc291233164"/>
      <w:bookmarkStart w:id="1" w:name="_Toc431373895"/>
      <w:r>
        <w:rPr>
          <w:rFonts w:hint="eastAsia"/>
        </w:rPr>
        <w:lastRenderedPageBreak/>
        <w:t>目录</w:t>
      </w:r>
      <w:bookmarkEnd w:id="0"/>
      <w:bookmarkEnd w:id="1"/>
    </w:p>
    <w:p w:rsidR="002F4FC5" w:rsidRDefault="00A72FF4">
      <w:pPr>
        <w:pStyle w:val="10"/>
        <w:tabs>
          <w:tab w:val="right" w:leader="dot" w:pos="9656"/>
        </w:tabs>
        <w:rPr>
          <w:noProof/>
          <w:kern w:val="2"/>
        </w:rPr>
      </w:pPr>
      <w:r>
        <w:fldChar w:fldCharType="begin"/>
      </w:r>
      <w:r w:rsidR="007F787B">
        <w:rPr>
          <w:rFonts w:hint="eastAsia"/>
        </w:rPr>
        <w:instrText>TOC \o "1-3" \h \z \u</w:instrText>
      </w:r>
      <w:r>
        <w:fldChar w:fldCharType="separate"/>
      </w:r>
      <w:hyperlink w:anchor="_Toc431373895" w:history="1">
        <w:r w:rsidR="002F4FC5" w:rsidRPr="005A2ABC">
          <w:rPr>
            <w:rStyle w:val="ad"/>
            <w:rFonts w:hint="eastAsia"/>
            <w:noProof/>
          </w:rPr>
          <w:t>目录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_Toc431373895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431373896" w:history="1">
        <w:r w:rsidR="002F4FC5" w:rsidRPr="005A2ABC">
          <w:rPr>
            <w:rStyle w:val="ad"/>
            <w:noProof/>
          </w:rPr>
          <w:t>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概述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_Toc431373896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897" w:history="1">
        <w:r w:rsidR="002F4FC5" w:rsidRPr="005A2ABC">
          <w:rPr>
            <w:rStyle w:val="ad"/>
            <w:noProof/>
          </w:rPr>
          <w:t>1.1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概述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_Toc431373897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898" w:history="1">
        <w:r w:rsidR="002F4FC5" w:rsidRPr="005A2ABC">
          <w:rPr>
            <w:rStyle w:val="ad"/>
            <w:noProof/>
          </w:rPr>
          <w:t>1.2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背景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_Toc431373898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899" w:history="1">
        <w:r w:rsidR="002F4FC5" w:rsidRPr="005A2ABC">
          <w:rPr>
            <w:rStyle w:val="ad"/>
            <w:noProof/>
          </w:rPr>
          <w:t>1.3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系统要求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_Toc431373899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431373900" w:history="1">
        <w:r w:rsidR="002F4FC5" w:rsidRPr="005A2ABC">
          <w:rPr>
            <w:rStyle w:val="ad"/>
            <w:noProof/>
          </w:rPr>
          <w:t>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使用说明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_Toc431373900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01" w:history="1">
        <w:r w:rsidR="002F4FC5" w:rsidRPr="005A2ABC">
          <w:rPr>
            <w:rStyle w:val="ad"/>
            <w:noProof/>
          </w:rPr>
          <w:t>2.1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首页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_Toc431373901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02" w:history="1">
        <w:r w:rsidR="002F4FC5" w:rsidRPr="005A2ABC">
          <w:rPr>
            <w:rStyle w:val="ad"/>
            <w:noProof/>
          </w:rPr>
          <w:t>2.2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国图公开课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_Toc431373902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5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03" w:history="1">
        <w:r w:rsidR="002F4FC5" w:rsidRPr="005A2ABC">
          <w:rPr>
            <w:rStyle w:val="ad"/>
            <w:noProof/>
          </w:rPr>
          <w:t>2.2.1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国图公开课分类切换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_Toc431373903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6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04" w:history="1">
        <w:r w:rsidR="002F4FC5" w:rsidRPr="005A2ABC">
          <w:rPr>
            <w:rStyle w:val="ad"/>
            <w:noProof/>
          </w:rPr>
          <w:t>2.2.2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国图公开课播放页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_Toc431373904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7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05" w:history="1">
        <w:r w:rsidR="002F4FC5" w:rsidRPr="005A2ABC">
          <w:rPr>
            <w:rStyle w:val="ad"/>
            <w:noProof/>
          </w:rPr>
          <w:t>2.3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岁月书香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_Toc431373905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8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06" w:history="1">
        <w:r w:rsidR="002F4FC5" w:rsidRPr="005A2ABC">
          <w:rPr>
            <w:rStyle w:val="ad"/>
            <w:noProof/>
          </w:rPr>
          <w:t>2.3.1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岁月书香分类切换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_Toc431373906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9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07" w:history="1">
        <w:r w:rsidR="002F4FC5" w:rsidRPr="005A2ABC">
          <w:rPr>
            <w:rStyle w:val="ad"/>
            <w:noProof/>
          </w:rPr>
          <w:t>2.3.2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岁月书香图书详情页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_Toc431373907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10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08" w:history="1">
        <w:r w:rsidR="002F4FC5" w:rsidRPr="005A2ABC">
          <w:rPr>
            <w:rStyle w:val="ad"/>
            <w:noProof/>
          </w:rPr>
          <w:t>2.3.3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岁月书香图书阅读页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_Toc431373908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11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09" w:history="1">
        <w:r w:rsidR="002F4FC5" w:rsidRPr="005A2ABC">
          <w:rPr>
            <w:rStyle w:val="ad"/>
            <w:noProof/>
          </w:rPr>
          <w:t>2.4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纪录片专题视频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_Toc431373909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12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0" w:history="1">
        <w:r w:rsidR="002F4FC5" w:rsidRPr="005A2ABC">
          <w:rPr>
            <w:rStyle w:val="ad"/>
            <w:noProof/>
          </w:rPr>
          <w:t>2.4.1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纪录片专题视频播放页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_Toc431373910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11" w:history="1">
        <w:r w:rsidR="002F4FC5" w:rsidRPr="005A2ABC">
          <w:rPr>
            <w:rStyle w:val="ad"/>
            <w:noProof/>
          </w:rPr>
          <w:t>2.5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少儿视频资源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_Toc431373911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2" w:history="1">
        <w:r w:rsidR="002F4FC5" w:rsidRPr="005A2ABC">
          <w:rPr>
            <w:rStyle w:val="ad"/>
            <w:noProof/>
          </w:rPr>
          <w:t>2.5.1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少儿视频资源播放页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_Toc431373912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15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13" w:history="1">
        <w:r w:rsidR="002F4FC5" w:rsidRPr="005A2ABC">
          <w:rPr>
            <w:rStyle w:val="ad"/>
            <w:noProof/>
          </w:rPr>
          <w:t>2.6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传统文化经典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_Toc431373913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16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4" w:history="1">
        <w:r w:rsidR="002F4FC5" w:rsidRPr="005A2ABC">
          <w:rPr>
            <w:rStyle w:val="ad"/>
            <w:noProof/>
          </w:rPr>
          <w:t>2.6.1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传统文化经典分类切换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_Toc431373914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17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5" w:history="1">
        <w:r w:rsidR="002F4FC5" w:rsidRPr="005A2ABC">
          <w:rPr>
            <w:rStyle w:val="ad"/>
            <w:noProof/>
          </w:rPr>
          <w:t>2.6.2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传统文化经典图书阅读页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_Toc431373915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18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16" w:history="1">
        <w:r w:rsidR="002F4FC5" w:rsidRPr="005A2ABC">
          <w:rPr>
            <w:rStyle w:val="ad"/>
            <w:noProof/>
          </w:rPr>
          <w:t>2.7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地方戏专题视频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_Toc431373916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19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7" w:history="1">
        <w:r w:rsidR="002F4FC5" w:rsidRPr="005A2ABC">
          <w:rPr>
            <w:rStyle w:val="ad"/>
            <w:noProof/>
          </w:rPr>
          <w:t>2.7.1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地方戏专题视频播放页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_Toc431373917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20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18" w:history="1">
        <w:r w:rsidR="002F4FC5" w:rsidRPr="005A2ABC">
          <w:rPr>
            <w:rStyle w:val="ad"/>
            <w:noProof/>
          </w:rPr>
          <w:t>2.8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非物质文化遗产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_Toc431373918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21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19" w:history="1">
        <w:r w:rsidR="002F4FC5" w:rsidRPr="005A2ABC">
          <w:rPr>
            <w:rStyle w:val="ad"/>
            <w:noProof/>
          </w:rPr>
          <w:t>2.8.1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非物质文化遗产视频播放页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_Toc431373919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22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431373920" w:history="1">
        <w:r w:rsidR="002F4FC5" w:rsidRPr="005A2ABC">
          <w:rPr>
            <w:rStyle w:val="ad"/>
            <w:noProof/>
          </w:rPr>
          <w:t>2.9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电子期刊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_Toc431373920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1" w:history="1">
        <w:r w:rsidR="002F4FC5" w:rsidRPr="005A2ABC">
          <w:rPr>
            <w:rStyle w:val="ad"/>
            <w:noProof/>
          </w:rPr>
          <w:t>2.9.1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电子期刊分类切换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_Toc431373921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2" w:history="1">
        <w:r w:rsidR="002F4FC5" w:rsidRPr="005A2ABC">
          <w:rPr>
            <w:rStyle w:val="ad"/>
            <w:noProof/>
          </w:rPr>
          <w:t>2.9.2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精品期刊推荐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_Toc431373922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3" w:history="1">
        <w:r w:rsidR="002F4FC5" w:rsidRPr="005A2ABC">
          <w:rPr>
            <w:rStyle w:val="ad"/>
            <w:noProof/>
          </w:rPr>
          <w:t>2.9.3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电子期刊分期展示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_Toc431373923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25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4" w:history="1">
        <w:r w:rsidR="002F4FC5" w:rsidRPr="005A2ABC">
          <w:rPr>
            <w:rStyle w:val="ad"/>
            <w:noProof/>
          </w:rPr>
          <w:t>2.9.4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电子期刊阅读页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_Toc431373924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26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25" w:history="1">
        <w:r w:rsidR="002F4FC5" w:rsidRPr="005A2ABC">
          <w:rPr>
            <w:rStyle w:val="ad"/>
            <w:noProof/>
          </w:rPr>
          <w:t>2.10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文津经典诵读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_Toc431373925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30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6" w:history="1">
        <w:r w:rsidR="002F4FC5" w:rsidRPr="005A2ABC">
          <w:rPr>
            <w:rStyle w:val="ad"/>
            <w:noProof/>
          </w:rPr>
          <w:t>2.10.1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文津经典诵读日期分类切换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_Toc431373926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31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7" w:history="1">
        <w:r w:rsidR="002F4FC5" w:rsidRPr="005A2ABC">
          <w:rPr>
            <w:rStyle w:val="ad"/>
            <w:noProof/>
          </w:rPr>
          <w:t>2.10.2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播放音频诵读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_Toc431373927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32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28" w:history="1">
        <w:r w:rsidR="002F4FC5" w:rsidRPr="005A2ABC">
          <w:rPr>
            <w:rStyle w:val="ad"/>
            <w:noProof/>
          </w:rPr>
          <w:t>2.11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少数民族视频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_Toc431373928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32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29" w:history="1">
        <w:r w:rsidR="002F4FC5" w:rsidRPr="005A2ABC">
          <w:rPr>
            <w:rStyle w:val="ad"/>
            <w:noProof/>
          </w:rPr>
          <w:t>2.11.1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少数民族视频播放页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_Toc431373929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33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30" w:history="1">
        <w:r w:rsidR="002F4FC5" w:rsidRPr="005A2ABC">
          <w:rPr>
            <w:rStyle w:val="ad"/>
            <w:noProof/>
          </w:rPr>
          <w:t>2.12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老照片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_Toc431373930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34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31" w:history="1">
        <w:r w:rsidR="002F4FC5" w:rsidRPr="005A2ABC">
          <w:rPr>
            <w:rStyle w:val="ad"/>
            <w:noProof/>
          </w:rPr>
          <w:t>2.13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年画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_Toc431373931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35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32" w:history="1">
        <w:r w:rsidR="002F4FC5" w:rsidRPr="005A2ABC">
          <w:rPr>
            <w:rStyle w:val="ad"/>
            <w:noProof/>
          </w:rPr>
          <w:t>2.14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少数民族图片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_Toc431373932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36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431373933" w:history="1">
        <w:r w:rsidR="002F4FC5" w:rsidRPr="005A2ABC">
          <w:rPr>
            <w:rStyle w:val="ad"/>
            <w:noProof/>
          </w:rPr>
          <w:t>2.15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政府公开信息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_Toc431373933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37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34" w:history="1">
        <w:r w:rsidR="002F4FC5" w:rsidRPr="005A2ABC">
          <w:rPr>
            <w:rStyle w:val="ad"/>
            <w:noProof/>
          </w:rPr>
          <w:t>2.15.1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政府信息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_Toc431373934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39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431373935" w:history="1">
        <w:r w:rsidR="002F4FC5" w:rsidRPr="005A2ABC">
          <w:rPr>
            <w:rStyle w:val="ad"/>
            <w:noProof/>
          </w:rPr>
          <w:t>2.15.2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政府公报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_Toc431373935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42</w:t>
        </w:r>
        <w:r w:rsidR="002F4FC5">
          <w:rPr>
            <w:noProof/>
            <w:webHidden/>
          </w:rPr>
          <w:fldChar w:fldCharType="end"/>
        </w:r>
      </w:hyperlink>
    </w:p>
    <w:p w:rsidR="002F4FC5" w:rsidRDefault="000A1160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431373936" w:history="1">
        <w:r w:rsidR="002F4FC5" w:rsidRPr="005A2ABC">
          <w:rPr>
            <w:rStyle w:val="ad"/>
            <w:noProof/>
          </w:rPr>
          <w:t>3</w:t>
        </w:r>
        <w:r w:rsidR="002F4FC5">
          <w:rPr>
            <w:noProof/>
            <w:kern w:val="2"/>
          </w:rPr>
          <w:tab/>
        </w:r>
        <w:r w:rsidR="002F4FC5" w:rsidRPr="005A2ABC">
          <w:rPr>
            <w:rStyle w:val="ad"/>
            <w:rFonts w:hint="eastAsia"/>
            <w:noProof/>
          </w:rPr>
          <w:t>技术支持</w:t>
        </w:r>
        <w:r w:rsidR="002F4FC5">
          <w:rPr>
            <w:noProof/>
            <w:webHidden/>
          </w:rPr>
          <w:tab/>
        </w:r>
        <w:r w:rsidR="002F4FC5">
          <w:rPr>
            <w:noProof/>
            <w:webHidden/>
          </w:rPr>
          <w:fldChar w:fldCharType="begin"/>
        </w:r>
        <w:r w:rsidR="002F4FC5">
          <w:rPr>
            <w:noProof/>
            <w:webHidden/>
          </w:rPr>
          <w:instrText xml:space="preserve"> PAGEREF _Toc431373936 \h </w:instrText>
        </w:r>
        <w:r w:rsidR="002F4FC5">
          <w:rPr>
            <w:noProof/>
            <w:webHidden/>
          </w:rPr>
        </w:r>
        <w:r w:rsidR="002F4FC5">
          <w:rPr>
            <w:noProof/>
            <w:webHidden/>
          </w:rPr>
          <w:fldChar w:fldCharType="separate"/>
        </w:r>
        <w:r w:rsidR="002F4FC5">
          <w:rPr>
            <w:noProof/>
            <w:webHidden/>
          </w:rPr>
          <w:t>44</w:t>
        </w:r>
        <w:r w:rsidR="002F4FC5">
          <w:rPr>
            <w:noProof/>
            <w:webHidden/>
          </w:rPr>
          <w:fldChar w:fldCharType="end"/>
        </w:r>
      </w:hyperlink>
    </w:p>
    <w:p w:rsidR="007F787B" w:rsidRDefault="00A72FF4" w:rsidP="007F787B">
      <w:r>
        <w:fldChar w:fldCharType="end"/>
      </w:r>
    </w:p>
    <w:p w:rsidR="007F787B" w:rsidRDefault="007F787B" w:rsidP="007F787B">
      <w:pPr>
        <w:pStyle w:val="1"/>
      </w:pPr>
      <w:bookmarkStart w:id="2" w:name="_Ref343591586"/>
      <w:bookmarkStart w:id="3" w:name="_Toc431373896"/>
      <w:r>
        <w:rPr>
          <w:rFonts w:hint="eastAsia"/>
        </w:rPr>
        <w:t>概述</w:t>
      </w:r>
      <w:bookmarkEnd w:id="2"/>
      <w:bookmarkEnd w:id="3"/>
    </w:p>
    <w:p w:rsidR="007F787B" w:rsidRDefault="00273635" w:rsidP="007F787B">
      <w:pPr>
        <w:pStyle w:val="2"/>
      </w:pPr>
      <w:bookmarkStart w:id="4" w:name="_Toc431373897"/>
      <w:r>
        <w:rPr>
          <w:rFonts w:hint="eastAsia"/>
        </w:rPr>
        <w:t>概述</w:t>
      </w:r>
      <w:bookmarkEnd w:id="4"/>
    </w:p>
    <w:p w:rsidR="00BF3C99" w:rsidRPr="007E2EBA" w:rsidRDefault="00D77144" w:rsidP="00BF3C99">
      <w:pPr>
        <w:rPr>
          <w:color w:val="000000" w:themeColor="text1"/>
        </w:rPr>
      </w:pPr>
      <w:r w:rsidRPr="007E2EBA">
        <w:rPr>
          <w:rFonts w:hint="eastAsia"/>
          <w:color w:val="000000" w:themeColor="text1"/>
        </w:rPr>
        <w:t>随着近年来</w:t>
      </w:r>
      <w:r w:rsidR="00566F6E" w:rsidRPr="007E2EBA">
        <w:rPr>
          <w:rFonts w:hint="eastAsia"/>
          <w:color w:val="000000" w:themeColor="text1"/>
        </w:rPr>
        <w:t>手机的广泛应用，越来越多的服务走进了手机移动端，为了提高法院服务质量，能够让人民群众更便捷的使用法律武器维护自身利益，本项目将法院的</w:t>
      </w:r>
      <w:r w:rsidR="00472F2A" w:rsidRPr="007E2EBA">
        <w:rPr>
          <w:rFonts w:hint="eastAsia"/>
          <w:color w:val="000000" w:themeColor="text1"/>
        </w:rPr>
        <w:t>各类</w:t>
      </w:r>
      <w:r w:rsidR="00566F6E" w:rsidRPr="007E2EBA">
        <w:rPr>
          <w:rFonts w:hint="eastAsia"/>
          <w:color w:val="000000" w:themeColor="text1"/>
        </w:rPr>
        <w:t>服务</w:t>
      </w:r>
      <w:r w:rsidR="00472F2A" w:rsidRPr="007E2EBA">
        <w:rPr>
          <w:rFonts w:hint="eastAsia"/>
          <w:color w:val="000000" w:themeColor="text1"/>
        </w:rPr>
        <w:t>移植</w:t>
      </w:r>
      <w:r w:rsidR="00566F6E" w:rsidRPr="007E2EBA">
        <w:rPr>
          <w:rFonts w:hint="eastAsia"/>
          <w:color w:val="000000" w:themeColor="text1"/>
        </w:rPr>
        <w:t>到手机移动端中</w:t>
      </w:r>
      <w:r w:rsidR="00472F2A" w:rsidRPr="007E2EBA">
        <w:rPr>
          <w:rFonts w:hint="eastAsia"/>
          <w:color w:val="000000" w:themeColor="text1"/>
        </w:rPr>
        <w:t>，使目标用户</w:t>
      </w:r>
      <w:r w:rsidR="00BF3C99" w:rsidRPr="007E2EBA">
        <w:rPr>
          <w:rFonts w:hint="eastAsia"/>
          <w:color w:val="000000" w:themeColor="text1"/>
        </w:rPr>
        <w:t>能够</w:t>
      </w:r>
      <w:r w:rsidR="00472F2A" w:rsidRPr="007E2EBA">
        <w:rPr>
          <w:rFonts w:hint="eastAsia"/>
          <w:color w:val="000000" w:themeColor="text1"/>
        </w:rPr>
        <w:t>通过更多的方式获得法律</w:t>
      </w:r>
      <w:r w:rsidR="00566F6E" w:rsidRPr="007E2EBA">
        <w:rPr>
          <w:rFonts w:hint="eastAsia"/>
          <w:color w:val="000000" w:themeColor="text1"/>
        </w:rPr>
        <w:t>信息</w:t>
      </w:r>
      <w:r w:rsidR="00BF3C99" w:rsidRPr="007E2EBA">
        <w:rPr>
          <w:rFonts w:hint="eastAsia"/>
          <w:color w:val="000000" w:themeColor="text1"/>
        </w:rPr>
        <w:t>和案件信息</w:t>
      </w:r>
      <w:r w:rsidR="00566F6E" w:rsidRPr="007E2EBA">
        <w:rPr>
          <w:rFonts w:hint="eastAsia"/>
          <w:color w:val="000000" w:themeColor="text1"/>
        </w:rPr>
        <w:t>。</w:t>
      </w:r>
    </w:p>
    <w:p w:rsidR="007F787B" w:rsidRPr="00795E59" w:rsidRDefault="007F787B" w:rsidP="00B57C2A">
      <w:pPr>
        <w:rPr>
          <w:color w:val="000000" w:themeColor="text1"/>
        </w:rPr>
      </w:pPr>
      <w:r w:rsidRPr="00795E59">
        <w:rPr>
          <w:rFonts w:hint="eastAsia"/>
          <w:color w:val="000000" w:themeColor="text1"/>
        </w:rPr>
        <w:t>通过阅读本手册，用户能够了解：</w:t>
      </w:r>
    </w:p>
    <w:p w:rsidR="007F787B" w:rsidRPr="00795E59" w:rsidRDefault="007F787B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1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、本</w:t>
      </w:r>
      <w:r w:rsidR="00AE0FC5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平台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的功能和整体组成结构；</w:t>
      </w:r>
    </w:p>
    <w:p w:rsidR="007F787B" w:rsidRPr="00795E59" w:rsidRDefault="007F787B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2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、本</w:t>
      </w:r>
      <w:r w:rsidR="00AE0FC5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平台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各个功能模块的使用方法；</w:t>
      </w:r>
    </w:p>
    <w:p w:rsidR="007F787B" w:rsidRPr="00795E59" w:rsidRDefault="00BF3C99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3</w:t>
      </w:r>
      <w:r w:rsidR="007F787B"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、服务支持途径。</w:t>
      </w:r>
    </w:p>
    <w:p w:rsidR="007F787B" w:rsidRPr="00795E59" w:rsidRDefault="007F787B" w:rsidP="007F787B">
      <w:pPr>
        <w:pStyle w:val="2"/>
        <w:rPr>
          <w:color w:val="000000" w:themeColor="text1"/>
        </w:rPr>
      </w:pPr>
      <w:bookmarkStart w:id="5" w:name="_Toc431373898"/>
      <w:r w:rsidRPr="00795E59">
        <w:rPr>
          <w:rFonts w:hint="eastAsia"/>
          <w:color w:val="000000" w:themeColor="text1"/>
        </w:rPr>
        <w:t>背景</w:t>
      </w:r>
      <w:bookmarkEnd w:id="5"/>
    </w:p>
    <w:p w:rsidR="007F787B" w:rsidRPr="00795E59" w:rsidRDefault="00264A62" w:rsidP="007F787B">
      <w:pPr>
        <w:rPr>
          <w:color w:val="000000" w:themeColor="text1"/>
        </w:rPr>
      </w:pPr>
      <w:r>
        <w:rPr>
          <w:rFonts w:hint="eastAsia"/>
          <w:color w:val="000000" w:themeColor="text1"/>
        </w:rPr>
        <w:t>网站名称</w:t>
      </w:r>
      <w:r w:rsidR="007F787B" w:rsidRPr="00795E59">
        <w:rPr>
          <w:rFonts w:hint="eastAsia"/>
          <w:color w:val="000000" w:themeColor="text1"/>
        </w:rPr>
        <w:t>：</w:t>
      </w:r>
      <w:r>
        <w:rPr>
          <w:rFonts w:hint="eastAsia"/>
        </w:rPr>
        <w:t>基层图书馆数字资源提升活动平台</w:t>
      </w:r>
    </w:p>
    <w:p w:rsidR="00E033A5" w:rsidRPr="00795E59" w:rsidRDefault="007F787B" w:rsidP="00A64DBF">
      <w:pPr>
        <w:rPr>
          <w:color w:val="000000" w:themeColor="text1"/>
        </w:rPr>
      </w:pPr>
      <w:r>
        <w:rPr>
          <w:rFonts w:hint="eastAsia"/>
        </w:rPr>
        <w:t>开发方：北京九星时代科技有限公司</w:t>
      </w:r>
    </w:p>
    <w:p w:rsidR="007F787B" w:rsidRPr="000936E1" w:rsidRDefault="007F787B" w:rsidP="007F787B">
      <w:pPr>
        <w:pStyle w:val="2"/>
        <w:rPr>
          <w:color w:val="000000" w:themeColor="text1"/>
        </w:rPr>
      </w:pPr>
      <w:bookmarkStart w:id="6" w:name="_Toc431373899"/>
      <w:r>
        <w:rPr>
          <w:rFonts w:hint="eastAsia"/>
        </w:rPr>
        <w:t>系统要求</w:t>
      </w:r>
      <w:bookmarkEnd w:id="6"/>
    </w:p>
    <w:p w:rsidR="007F787B" w:rsidRPr="000625E7" w:rsidRDefault="000625E7" w:rsidP="00E96FD6">
      <w:pPr>
        <w:pStyle w:val="a"/>
        <w:rPr>
          <w:color w:val="000000" w:themeColor="text1"/>
        </w:rPr>
      </w:pPr>
      <w:r w:rsidRPr="000625E7">
        <w:rPr>
          <w:rFonts w:hint="eastAsia"/>
          <w:color w:val="000000" w:themeColor="text1"/>
        </w:rPr>
        <w:t>本平台需要</w:t>
      </w:r>
      <w:r w:rsidR="00AE0FC5">
        <w:rPr>
          <w:rFonts w:hint="eastAsia"/>
          <w:color w:val="000000" w:themeColor="text1"/>
        </w:rPr>
        <w:t>通过</w:t>
      </w:r>
      <w:r w:rsidRPr="000625E7">
        <w:rPr>
          <w:rFonts w:hint="eastAsia"/>
          <w:color w:val="000000" w:themeColor="text1"/>
        </w:rPr>
        <w:t>浏览器使用</w:t>
      </w:r>
      <w:r w:rsidR="00AE0FC5">
        <w:rPr>
          <w:rFonts w:hint="eastAsia"/>
          <w:color w:val="000000" w:themeColor="text1"/>
        </w:rPr>
        <w:t>。（推荐：</w:t>
      </w:r>
      <w:r w:rsidR="00AE0FC5" w:rsidRPr="00AE0FC5">
        <w:rPr>
          <w:color w:val="000000" w:themeColor="text1"/>
        </w:rPr>
        <w:t xml:space="preserve">IE11 </w:t>
      </w:r>
      <w:r w:rsidR="00AE0FC5">
        <w:rPr>
          <w:rFonts w:hint="eastAsia"/>
          <w:color w:val="000000" w:themeColor="text1"/>
        </w:rPr>
        <w:t>、</w:t>
      </w:r>
      <w:r w:rsidR="00AE0FC5" w:rsidRPr="00AE0FC5">
        <w:rPr>
          <w:rFonts w:hint="eastAsia"/>
          <w:color w:val="000000" w:themeColor="text1"/>
        </w:rPr>
        <w:t>火狐</w:t>
      </w:r>
      <w:r w:rsidR="00AE0FC5" w:rsidRPr="00AE0FC5">
        <w:rPr>
          <w:color w:val="000000" w:themeColor="text1"/>
        </w:rPr>
        <w:t xml:space="preserve"> </w:t>
      </w:r>
      <w:r w:rsidR="00AE0FC5">
        <w:rPr>
          <w:rFonts w:hint="eastAsia"/>
          <w:color w:val="000000" w:themeColor="text1"/>
        </w:rPr>
        <w:t>、</w:t>
      </w:r>
      <w:r w:rsidR="00AE0FC5" w:rsidRPr="00AE0FC5">
        <w:rPr>
          <w:rFonts w:hint="eastAsia"/>
          <w:color w:val="000000" w:themeColor="text1"/>
        </w:rPr>
        <w:t>谷歌</w:t>
      </w:r>
      <w:r w:rsidR="00AE0FC5">
        <w:rPr>
          <w:rFonts w:hint="eastAsia"/>
          <w:color w:val="000000" w:themeColor="text1"/>
        </w:rPr>
        <w:t>）</w:t>
      </w:r>
    </w:p>
    <w:p w:rsidR="007F787B" w:rsidRPr="000625E7" w:rsidRDefault="000625E7" w:rsidP="00E96FD6">
      <w:pPr>
        <w:pStyle w:val="a"/>
        <w:rPr>
          <w:color w:val="000000" w:themeColor="text1"/>
        </w:rPr>
      </w:pPr>
      <w:r>
        <w:rPr>
          <w:rFonts w:hint="eastAsia"/>
          <w:color w:val="000000" w:themeColor="text1"/>
        </w:rPr>
        <w:t>本平台</w:t>
      </w:r>
      <w:r w:rsidR="007F787B" w:rsidRPr="000625E7">
        <w:rPr>
          <w:rFonts w:hint="eastAsia"/>
          <w:color w:val="000000" w:themeColor="text1"/>
        </w:rPr>
        <w:t>的正常运行需要</w:t>
      </w:r>
      <w:r w:rsidR="00483EF3" w:rsidRPr="000625E7">
        <w:rPr>
          <w:rFonts w:hint="eastAsia"/>
          <w:color w:val="000000" w:themeColor="text1"/>
        </w:rPr>
        <w:t>移动</w:t>
      </w:r>
      <w:r w:rsidR="007F787B" w:rsidRPr="000625E7">
        <w:rPr>
          <w:rFonts w:hint="eastAsia"/>
          <w:color w:val="000000" w:themeColor="text1"/>
        </w:rPr>
        <w:t>设备稳定。</w:t>
      </w:r>
    </w:p>
    <w:p w:rsidR="007F787B" w:rsidRPr="000625E7" w:rsidRDefault="000625E7" w:rsidP="00E96FD6">
      <w:pPr>
        <w:pStyle w:val="a"/>
        <w:rPr>
          <w:color w:val="000000" w:themeColor="text1"/>
        </w:rPr>
      </w:pPr>
      <w:r>
        <w:rPr>
          <w:rFonts w:hint="eastAsia"/>
          <w:color w:val="000000" w:themeColor="text1"/>
        </w:rPr>
        <w:t>本平台</w:t>
      </w:r>
      <w:r w:rsidR="007F787B" w:rsidRPr="000625E7">
        <w:rPr>
          <w:rFonts w:hint="eastAsia"/>
          <w:color w:val="000000" w:themeColor="text1"/>
        </w:rPr>
        <w:t>需要网络环境才能进行正常的功能使用。</w:t>
      </w:r>
    </w:p>
    <w:p w:rsidR="00C45B9D" w:rsidRDefault="00896A0F" w:rsidP="007667D5">
      <w:pPr>
        <w:pStyle w:val="1"/>
      </w:pPr>
      <w:bookmarkStart w:id="7" w:name="_Toc431373900"/>
      <w:r>
        <w:rPr>
          <w:rFonts w:hint="eastAsia"/>
        </w:rPr>
        <w:t>使用说明</w:t>
      </w:r>
      <w:bookmarkEnd w:id="7"/>
    </w:p>
    <w:p w:rsidR="00795E59" w:rsidRDefault="00795E59" w:rsidP="00795E59">
      <w:pPr>
        <w:pStyle w:val="2"/>
      </w:pPr>
      <w:bookmarkStart w:id="8" w:name="_Toc431373901"/>
      <w:r>
        <w:rPr>
          <w:rFonts w:hint="eastAsia"/>
        </w:rPr>
        <w:t>首页</w:t>
      </w:r>
      <w:bookmarkEnd w:id="8"/>
    </w:p>
    <w:p w:rsidR="00795E59" w:rsidRPr="00BC07A4" w:rsidRDefault="00795E59" w:rsidP="00795E59">
      <w:pPr>
        <w:rPr>
          <w:b/>
        </w:rPr>
      </w:pPr>
      <w:r w:rsidRPr="00BC07A4">
        <w:rPr>
          <w:rFonts w:hint="eastAsia"/>
          <w:b/>
        </w:rPr>
        <w:t>功能说明：</w:t>
      </w:r>
    </w:p>
    <w:p w:rsidR="00264A62" w:rsidRDefault="000A1160" w:rsidP="00264A62">
      <w: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线形标注 2 23" o:spid="_x0000_s1122" type="#_x0000_t48" style="position:absolute;left:0;text-align:left;margin-left:412.15pt;margin-top:25.15pt;width:93.75pt;height:84pt;z-index:25174425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34664,11546,-8755,2314,-1382,2314,426,1183" fillcolor="#c0504d [3205]" strokecolor="#c0504d [3205]">
            <v:shadow on="t" opacity="22936f" origin=",.5" offset="0,.63889mm"/>
            <v:textbox style="mso-next-textbox:#线形标注 2 23">
              <w:txbxContent>
                <w:p w:rsidR="004C4CB4" w:rsidRPr="00FC50AC" w:rsidRDefault="00264A62" w:rsidP="000625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平台</w:t>
                  </w:r>
                  <w:r w:rsidR="004C4CB4" w:rsidRPr="00FC50AC">
                    <w:rPr>
                      <w:rFonts w:hint="eastAsia"/>
                      <w:color w:val="FFFFFF" w:themeColor="background1"/>
                    </w:rPr>
                    <w:t>名称</w:t>
                  </w:r>
                  <w:r>
                    <w:rPr>
                      <w:rFonts w:hint="eastAsia"/>
                      <w:color w:val="FFFFFF" w:themeColor="background1"/>
                    </w:rPr>
                    <w:t>、</w:t>
                  </w:r>
                  <w:r>
                    <w:rPr>
                      <w:rFonts w:hint="eastAsia"/>
                      <w:color w:val="FFFFFF" w:themeColor="background1"/>
                    </w:rPr>
                    <w:t>logo</w:t>
                  </w:r>
                  <w:r w:rsidR="000625E7">
                    <w:rPr>
                      <w:rFonts w:hint="eastAsia"/>
                      <w:color w:val="FFFFFF" w:themeColor="background1"/>
                    </w:rPr>
                    <w:t>：在其他页面点击后可返回首页</w:t>
                  </w:r>
                </w:p>
              </w:txbxContent>
            </v:textbox>
            <o:callout v:ext="edit" minusy="t"/>
          </v:shape>
        </w:pict>
      </w:r>
      <w:r w:rsidR="00264A62" w:rsidRPr="00264A62">
        <w:rPr>
          <w:rFonts w:hint="eastAsia"/>
        </w:rPr>
        <w:t>打</w:t>
      </w:r>
      <w:r w:rsidR="00264A62" w:rsidRPr="00264A62">
        <w:t>开浏览器，在浏览器的地址栏中输入系统的访问</w:t>
      </w:r>
      <w:r w:rsidR="00264A62" w:rsidRPr="00264A62">
        <w:rPr>
          <w:rFonts w:hint="eastAsia"/>
        </w:rPr>
        <w:t>地址</w:t>
      </w:r>
      <w:r w:rsidR="00264A62" w:rsidRPr="00264A62">
        <w:t>http://192.168.1.64:88/</w:t>
      </w:r>
      <w:r w:rsidR="00264A62">
        <w:rPr>
          <w:rFonts w:hint="eastAsia"/>
        </w:rPr>
        <w:t>打开平台</w:t>
      </w:r>
      <w:r w:rsidR="00795E59" w:rsidRPr="00264A62">
        <w:rPr>
          <w:rFonts w:hint="eastAsia"/>
        </w:rPr>
        <w:t>首页</w:t>
      </w:r>
      <w:r w:rsidR="00264A62">
        <w:rPr>
          <w:rFonts w:hint="eastAsia"/>
        </w:rPr>
        <w:t>，</w:t>
      </w:r>
      <w:r w:rsidR="00795E59" w:rsidRPr="00264A62">
        <w:rPr>
          <w:rFonts w:hint="eastAsia"/>
        </w:rPr>
        <w:t>如</w:t>
      </w:r>
      <w:r w:rsidR="00795E59" w:rsidRPr="00264A62">
        <w:fldChar w:fldCharType="begin"/>
      </w:r>
      <w:r w:rsidR="00795E59" w:rsidRPr="00264A62">
        <w:instrText xml:space="preserve"> </w:instrText>
      </w:r>
      <w:r w:rsidR="00795E59" w:rsidRPr="00264A62">
        <w:rPr>
          <w:rFonts w:hint="eastAsia"/>
        </w:rPr>
        <w:instrText>REF _Ref387222171 \h</w:instrText>
      </w:r>
      <w:r w:rsidR="00795E59" w:rsidRPr="00264A62">
        <w:instrText xml:space="preserve"> </w:instrText>
      </w:r>
      <w:r w:rsidR="00264A62">
        <w:instrText xml:space="preserve"> \* MERGEFORMAT </w:instrText>
      </w:r>
      <w:r w:rsidR="00795E59" w:rsidRPr="00264A62">
        <w:fldChar w:fldCharType="separate"/>
      </w:r>
      <w:r w:rsidR="00795E59" w:rsidRPr="00264A62">
        <w:rPr>
          <w:rFonts w:hint="eastAsia"/>
        </w:rPr>
        <w:t>图</w:t>
      </w:r>
      <w:r w:rsidR="00795E59" w:rsidRPr="00264A62">
        <w:rPr>
          <w:rFonts w:hint="eastAsia"/>
        </w:rPr>
        <w:t xml:space="preserve"> </w:t>
      </w:r>
      <w:r w:rsidR="00795E59" w:rsidRPr="00264A62">
        <w:t>2</w:t>
      </w:r>
      <w:r w:rsidR="00795E59" w:rsidRPr="00264A62">
        <w:noBreakHyphen/>
      </w:r>
      <w:r w:rsidR="00795E59" w:rsidRPr="00264A62">
        <w:rPr>
          <w:rFonts w:hint="eastAsia"/>
        </w:rPr>
        <w:t>1</w:t>
      </w:r>
      <w:r w:rsidR="00795E59" w:rsidRPr="00264A62">
        <w:rPr>
          <w:rFonts w:hint="eastAsia"/>
        </w:rPr>
        <w:t>首页</w:t>
      </w:r>
      <w:r w:rsidR="00795E59" w:rsidRPr="00264A62">
        <w:fldChar w:fldCharType="end"/>
      </w:r>
      <w:r w:rsidR="00795E59" w:rsidRPr="00264A62">
        <w:rPr>
          <w:rFonts w:hint="eastAsia"/>
        </w:rPr>
        <w:t>，</w:t>
      </w:r>
      <w:r w:rsidR="00264A62">
        <w:rPr>
          <w:rFonts w:hint="eastAsia"/>
        </w:rPr>
        <w:t>页面主要</w:t>
      </w:r>
      <w:r w:rsidR="00FE3695" w:rsidRPr="00264A62">
        <w:rPr>
          <w:rFonts w:hint="eastAsia"/>
        </w:rPr>
        <w:t>显示</w:t>
      </w:r>
      <w:r w:rsidR="00264A62">
        <w:rPr>
          <w:rFonts w:hint="eastAsia"/>
        </w:rPr>
        <w:t>平台</w:t>
      </w:r>
      <w:r w:rsidR="00795E59" w:rsidRPr="00264A62">
        <w:rPr>
          <w:rFonts w:hint="eastAsia"/>
        </w:rPr>
        <w:t>名称</w:t>
      </w:r>
      <w:r w:rsidR="00FE3695" w:rsidRPr="00264A62">
        <w:rPr>
          <w:rFonts w:hint="eastAsia"/>
        </w:rPr>
        <w:t>、</w:t>
      </w:r>
      <w:r w:rsidR="00264A62">
        <w:rPr>
          <w:rFonts w:hint="eastAsia"/>
        </w:rPr>
        <w:t>logo</w:t>
      </w:r>
      <w:r w:rsidR="00264A62">
        <w:rPr>
          <w:rFonts w:hint="eastAsia"/>
        </w:rPr>
        <w:t>和</w:t>
      </w:r>
      <w:r w:rsidR="00FE3695" w:rsidRPr="00264A62">
        <w:rPr>
          <w:rFonts w:hint="eastAsia"/>
        </w:rPr>
        <w:t>各主要功能模块按钮</w:t>
      </w:r>
      <w:r w:rsidR="00264A62">
        <w:rPr>
          <w:rFonts w:hint="eastAsia"/>
        </w:rPr>
        <w:t>。</w:t>
      </w:r>
    </w:p>
    <w:p w:rsidR="00795E59" w:rsidRPr="00264A62" w:rsidRDefault="00AF39A4" w:rsidP="00AF39A4">
      <w:pPr>
        <w:pStyle w:val="af1"/>
        <w:jc w:val="right"/>
        <w:rPr>
          <w:rFonts w:asciiTheme="minorHAnsi" w:eastAsiaTheme="minorEastAsia" w:hAnsiTheme="minorHAnsi" w:cstheme="minorBidi"/>
          <w:noProof w:val="0"/>
          <w:kern w:val="0"/>
          <w:sz w:val="21"/>
          <w:szCs w:val="22"/>
          <w:lang w:val="en-US" w:eastAsia="zh-CN"/>
        </w:rPr>
      </w:pPr>
      <w:r>
        <w:rPr>
          <w:lang w:val="en-US" w:eastAsia="zh-CN"/>
        </w:rPr>
        <w:drawing>
          <wp:inline distT="0" distB="0" distL="0" distR="0" wp14:anchorId="09E3E185" wp14:editId="2C0039EC">
            <wp:extent cx="5995715" cy="529274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1223" cy="529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E59" w:rsidRPr="00896026" w:rsidRDefault="000A1160" w:rsidP="00795E59">
      <w:pPr>
        <w:pStyle w:val="aa"/>
      </w:pPr>
      <w:bookmarkStart w:id="9" w:name="_Ref387222171"/>
      <w:r>
        <w:pict>
          <v:shape id="_x0000_s1123" type="#_x0000_t48" style="position:absolute;left:0;text-align:left;margin-left:387.4pt;margin-top:8.1pt;width:106.1pt;height:26.25pt;z-index:25174528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3681,-38345,-3970,7406,-1221,7406,377,3785" fillcolor="#c0504d [3205]" strokecolor="#c0504d [3205]">
            <v:shadow on="t" opacity="22936f" origin=",.5" offset="0,.63889mm"/>
            <v:textbox style="mso-next-textbox:#_x0000_s1123">
              <w:txbxContent>
                <w:p w:rsidR="004C4CB4" w:rsidRPr="00FC50AC" w:rsidRDefault="004C4CB4" w:rsidP="00FE3695">
                  <w:pPr>
                    <w:ind w:firstLine="0"/>
                    <w:jc w:val="center"/>
                    <w:rPr>
                      <w:color w:val="FFFFFF" w:themeColor="background1"/>
                    </w:rPr>
                  </w:pPr>
                  <w:r w:rsidRPr="00FC50AC">
                    <w:rPr>
                      <w:rFonts w:hint="eastAsia"/>
                      <w:color w:val="FFFFFF" w:themeColor="background1"/>
                    </w:rPr>
                    <w:t>主要功能模块按钮</w:t>
                  </w:r>
                </w:p>
              </w:txbxContent>
            </v:textbox>
          </v:shape>
        </w:pict>
      </w:r>
      <w:r w:rsidR="00795E59">
        <w:rPr>
          <w:rFonts w:hint="eastAsia"/>
        </w:rPr>
        <w:t>图</w:t>
      </w:r>
      <w:r w:rsidR="00795E59">
        <w:rPr>
          <w:rFonts w:hint="eastAsia"/>
        </w:rPr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 w:rsidR="00795E59">
        <w:rPr>
          <w:noProof/>
        </w:rPr>
        <w:t>2</w:t>
      </w:r>
      <w:r>
        <w:rPr>
          <w:noProof/>
        </w:rPr>
        <w:fldChar w:fldCharType="end"/>
      </w:r>
      <w:r w:rsidR="00795E59">
        <w:noBreakHyphen/>
      </w:r>
      <w:r w:rsidR="00FE3695">
        <w:rPr>
          <w:rFonts w:hint="eastAsia"/>
        </w:rPr>
        <w:t>-1</w:t>
      </w:r>
      <w:r w:rsidR="00795E59">
        <w:rPr>
          <w:rFonts w:hint="eastAsia"/>
        </w:rPr>
        <w:t>系统首页</w:t>
      </w:r>
      <w:bookmarkEnd w:id="9"/>
    </w:p>
    <w:p w:rsidR="0012571E" w:rsidRPr="007E2EBA" w:rsidRDefault="00FE3695" w:rsidP="0012571E">
      <w:pPr>
        <w:rPr>
          <w:color w:val="000000" w:themeColor="text1"/>
        </w:rPr>
      </w:pPr>
      <w:r>
        <w:rPr>
          <w:rFonts w:hint="eastAsia"/>
        </w:rPr>
        <w:t>主要功能模块包括</w:t>
      </w:r>
      <w:r w:rsidR="00091F7B">
        <w:rPr>
          <w:rFonts w:hint="eastAsia"/>
        </w:rPr>
        <w:t>国图公开课、</w:t>
      </w:r>
      <w:r w:rsidR="00580FA9">
        <w:rPr>
          <w:rFonts w:hint="eastAsia"/>
        </w:rPr>
        <w:t>岁月书香</w:t>
      </w:r>
      <w:r w:rsidR="00091F7B">
        <w:rPr>
          <w:rFonts w:hint="eastAsia"/>
        </w:rPr>
        <w:t>、电子期刊</w:t>
      </w:r>
      <w:r>
        <w:rPr>
          <w:rFonts w:hint="eastAsia"/>
        </w:rPr>
        <w:t>、</w:t>
      </w:r>
      <w:r w:rsidR="00091F7B">
        <w:rPr>
          <w:rFonts w:hint="eastAsia"/>
        </w:rPr>
        <w:t>少儿视频、地方戏专题视频、非物质文化遗产、纪录片专题视频</w:t>
      </w:r>
      <w:r>
        <w:rPr>
          <w:rFonts w:hint="eastAsia"/>
        </w:rPr>
        <w:t>、</w:t>
      </w:r>
      <w:r w:rsidR="00091F7B">
        <w:rPr>
          <w:rFonts w:hint="eastAsia"/>
        </w:rPr>
        <w:t>文津经典诵读</w:t>
      </w:r>
      <w:r>
        <w:rPr>
          <w:rFonts w:hint="eastAsia"/>
        </w:rPr>
        <w:t>、</w:t>
      </w:r>
      <w:r w:rsidR="00091F7B">
        <w:rPr>
          <w:rFonts w:hint="eastAsia"/>
        </w:rPr>
        <w:t>少数民族视频资源、老照片、政府公开信息</w:t>
      </w:r>
      <w:r>
        <w:rPr>
          <w:rFonts w:hint="eastAsia"/>
        </w:rPr>
        <w:t>、</w:t>
      </w:r>
      <w:r w:rsidR="00091F7B">
        <w:rPr>
          <w:rFonts w:hint="eastAsia"/>
        </w:rPr>
        <w:t>年画、少数民族图片</w:t>
      </w:r>
      <w:r w:rsidR="00091F7B" w:rsidRPr="007E2EBA">
        <w:rPr>
          <w:rFonts w:hint="eastAsia"/>
          <w:color w:val="000000" w:themeColor="text1"/>
        </w:rPr>
        <w:t>资源</w:t>
      </w:r>
      <w:r w:rsidR="00D77144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国图公开课</w:t>
      </w:r>
      <w:r w:rsidR="006C0F26" w:rsidRPr="007E2EBA">
        <w:rPr>
          <w:rFonts w:hint="eastAsia"/>
          <w:color w:val="000000" w:themeColor="text1"/>
        </w:rPr>
        <w:t>：展示与法院基本信息相关的内容，包括：法院简介、法院地址、交通图示、管辖范围、投诉渠道。</w:t>
      </w:r>
      <w:r w:rsidR="00107394" w:rsidRPr="007E2EBA">
        <w:rPr>
          <w:color w:val="000000" w:themeColor="text1"/>
        </w:rPr>
        <w:t xml:space="preserve"> </w:t>
      </w:r>
    </w:p>
    <w:p w:rsidR="00BA1D7A" w:rsidRPr="007E2EBA" w:rsidRDefault="00580FA9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岁月书香</w:t>
      </w:r>
      <w:r w:rsidR="00BA1D7A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可查看案件的详细信息和进度。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电子期刊</w:t>
      </w:r>
      <w:r w:rsidR="00107394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可根据不同案件计算诉讼费用。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少儿视频</w:t>
      </w:r>
      <w:r w:rsidR="00107394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显示法院最新动态信息、法院相关新闻等。</w:t>
      </w:r>
    </w:p>
    <w:p w:rsidR="0099241D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地方戏专题视频</w:t>
      </w:r>
      <w:r w:rsidR="0099241D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可查看起诉相关知识和信息，了解起诉流程。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非物质文化遗产</w:t>
      </w:r>
      <w:r w:rsidR="00107394" w:rsidRPr="007E2EBA">
        <w:rPr>
          <w:rFonts w:hint="eastAsia"/>
          <w:b/>
          <w:color w:val="000000" w:themeColor="text1"/>
        </w:rPr>
        <w:t>：</w:t>
      </w:r>
      <w:r w:rsidR="000936E1" w:rsidRPr="007E2EBA">
        <w:rPr>
          <w:rFonts w:hint="eastAsia"/>
          <w:color w:val="000000" w:themeColor="text1"/>
        </w:rPr>
        <w:t>查看案件中证据的相关信息</w:t>
      </w:r>
      <w:r w:rsidR="00107394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纪录片专题视频</w:t>
      </w:r>
      <w:r w:rsidR="00107394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提供法院的联系方式，包括联系地址、电话等信息。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文津经典诵读</w:t>
      </w:r>
      <w:r w:rsidR="00765575" w:rsidRPr="007E2EBA">
        <w:rPr>
          <w:rFonts w:hint="eastAsia"/>
          <w:b/>
          <w:color w:val="000000" w:themeColor="text1"/>
        </w:rPr>
        <w:t>：</w:t>
      </w:r>
      <w:r w:rsidR="006C0F26" w:rsidRPr="007E2EBA">
        <w:rPr>
          <w:rFonts w:hint="eastAsia"/>
          <w:color w:val="000000" w:themeColor="text1"/>
        </w:rPr>
        <w:t>可查看最新开庭信息和历史开庭信息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少数民族视频资源：</w:t>
      </w:r>
      <w:r w:rsidRPr="007E2EBA">
        <w:rPr>
          <w:rFonts w:hint="eastAsia"/>
          <w:color w:val="000000" w:themeColor="text1"/>
        </w:rPr>
        <w:t>可查看最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老照片：</w:t>
      </w:r>
      <w:r w:rsidRPr="007E2EBA">
        <w:rPr>
          <w:rFonts w:hint="eastAsia"/>
          <w:color w:val="000000" w:themeColor="text1"/>
        </w:rPr>
        <w:t>可查看最可查看最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政府公开信息：</w:t>
      </w:r>
      <w:r w:rsidRPr="007E2EBA">
        <w:rPr>
          <w:rFonts w:hint="eastAsia"/>
          <w:color w:val="000000" w:themeColor="text1"/>
        </w:rPr>
        <w:t>可查看最</w:t>
      </w:r>
      <w:bookmarkStart w:id="10" w:name="_GoBack"/>
      <w:bookmarkEnd w:id="10"/>
    </w:p>
    <w:p w:rsidR="00CB3586" w:rsidRPr="007E2EBA" w:rsidRDefault="00CB3586" w:rsidP="00CB358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年画：</w:t>
      </w:r>
      <w:r w:rsidRPr="007E2EBA">
        <w:rPr>
          <w:rFonts w:hint="eastAsia"/>
          <w:color w:val="000000" w:themeColor="text1"/>
        </w:rPr>
        <w:t>可查看最</w:t>
      </w:r>
    </w:p>
    <w:p w:rsidR="00CB3586" w:rsidRPr="007E2EBA" w:rsidRDefault="00CB3586" w:rsidP="00CB358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少数民族图片资源：</w:t>
      </w:r>
      <w:r w:rsidRPr="007E2EBA">
        <w:rPr>
          <w:rFonts w:hint="eastAsia"/>
          <w:color w:val="000000" w:themeColor="text1"/>
        </w:rPr>
        <w:t>可查看最</w:t>
      </w:r>
    </w:p>
    <w:p w:rsidR="006C0F26" w:rsidRDefault="00580FA9" w:rsidP="00580FA9">
      <w:pPr>
        <w:pStyle w:val="2"/>
      </w:pPr>
      <w:bookmarkStart w:id="11" w:name="_Toc431373902"/>
      <w:r>
        <w:rPr>
          <w:rFonts w:hint="eastAsia"/>
        </w:rPr>
        <w:t>国图公开课</w:t>
      </w:r>
      <w:bookmarkEnd w:id="11"/>
    </w:p>
    <w:p w:rsidR="006C0F26" w:rsidRPr="0022678F" w:rsidRDefault="006C0F26" w:rsidP="006C0F26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6C0F26" w:rsidRDefault="006C0F26" w:rsidP="00580FA9">
      <w:r>
        <w:rPr>
          <w:rFonts w:hint="eastAsia"/>
        </w:rPr>
        <w:t>点击</w:t>
      </w:r>
      <w:r w:rsidR="00580FA9">
        <w:rPr>
          <w:rFonts w:hint="eastAsia"/>
        </w:rPr>
        <w:t>首页中的</w:t>
      </w:r>
      <w:r>
        <w:rPr>
          <w:rFonts w:hint="eastAsia"/>
        </w:rPr>
        <w:t>“</w:t>
      </w:r>
      <w:r w:rsidR="00580FA9">
        <w:rPr>
          <w:rFonts w:hint="eastAsia"/>
        </w:rPr>
        <w:t>国图公开课</w:t>
      </w:r>
      <w:r>
        <w:rPr>
          <w:rFonts w:hint="eastAsia"/>
        </w:rPr>
        <w:t>”按钮</w:t>
      </w:r>
      <w:r w:rsidR="00580FA9">
        <w:rPr>
          <w:noProof/>
        </w:rPr>
        <w:drawing>
          <wp:inline distT="0" distB="0" distL="0" distR="0" wp14:anchorId="400A75A5" wp14:editId="6C50033F">
            <wp:extent cx="914400" cy="135697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3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</w:t>
      </w:r>
      <w:r w:rsidR="00580FA9">
        <w:rPr>
          <w:rFonts w:hint="eastAsia"/>
        </w:rPr>
        <w:t>国图公开课</w:t>
      </w:r>
      <w:r>
        <w:rPr>
          <w:rFonts w:hint="eastAsia"/>
        </w:rPr>
        <w:t>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 w:rsidR="00B12090">
        <w:rPr>
          <w:rFonts w:hint="eastAsia"/>
        </w:rPr>
        <w:t>2</w:t>
      </w:r>
      <w:r w:rsidR="00580FA9">
        <w:rPr>
          <w:rFonts w:hint="eastAsia"/>
        </w:rPr>
        <w:t>国图公开课</w:t>
      </w:r>
      <w:r>
        <w:rPr>
          <w:rFonts w:hint="eastAsia"/>
        </w:rPr>
        <w:t>界面</w:t>
      </w:r>
      <w:r>
        <w:fldChar w:fldCharType="end"/>
      </w:r>
      <w:r>
        <w:rPr>
          <w:rFonts w:hint="eastAsia"/>
        </w:rPr>
        <w:t>，</w:t>
      </w:r>
      <w:r w:rsidR="00580FA9">
        <w:rPr>
          <w:rFonts w:hint="eastAsia"/>
        </w:rPr>
        <w:t>默认显示公开课列表，用户可通过平台提供的分类</w:t>
      </w:r>
      <w:r w:rsidR="00F54901">
        <w:rPr>
          <w:rFonts w:hint="eastAsia"/>
        </w:rPr>
        <w:t>切换查找</w:t>
      </w:r>
      <w:r w:rsidR="00580FA9">
        <w:rPr>
          <w:rFonts w:hint="eastAsia"/>
        </w:rPr>
        <w:t>想看的公开课，点击</w:t>
      </w:r>
      <w:r w:rsidR="00004BD8">
        <w:rPr>
          <w:rFonts w:hint="eastAsia"/>
        </w:rPr>
        <w:t>公开课</w:t>
      </w:r>
      <w:r w:rsidR="00580FA9">
        <w:rPr>
          <w:rFonts w:hint="eastAsia"/>
        </w:rPr>
        <w:t>封面或标题可进入公开课播放页面。</w:t>
      </w:r>
    </w:p>
    <w:p w:rsidR="006C0F26" w:rsidRDefault="000A1160" w:rsidP="006C0F26">
      <w:pPr>
        <w:pStyle w:val="Figure"/>
        <w:keepNext/>
      </w:pPr>
      <w:r>
        <w:pict>
          <v:shape id="_x0000_s1165" type="#_x0000_t48" style="position:absolute;left:0;text-align:left;margin-left:-59.25pt;margin-top:318.75pt;width:70.5pt;height:24.75pt;z-index:25178828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2369,-27578,26288,7855,23438,7855,30317,-1876" fillcolor="#c0504d [3205]" strokecolor="#c0504d [3205]">
            <v:shadow on="t" opacity="22936f" origin=",.5" offset="0,.63889mm"/>
            <v:textbox style="mso-next-textbox:#_x0000_s1165">
              <w:txbxContent>
                <w:p w:rsidR="00580FA9" w:rsidRPr="00FC50AC" w:rsidRDefault="00580FA9" w:rsidP="00580FA9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分类</w:t>
                  </w:r>
                  <w:r w:rsidR="00F54901">
                    <w:rPr>
                      <w:rFonts w:hint="eastAsia"/>
                      <w:color w:val="FFFFFF" w:themeColor="background1"/>
                    </w:rPr>
                    <w:t>切换</w:t>
                  </w:r>
                  <w:r>
                    <w:rPr>
                      <w:rFonts w:hint="eastAsia"/>
                      <w:color w:val="FFFFFF" w:themeColor="background1"/>
                    </w:rPr>
                    <w:t>栏</w:t>
                  </w:r>
                </w:p>
              </w:txbxContent>
            </v:textbox>
            <o:callout v:ext="edit" minusx="t"/>
          </v:shape>
        </w:pict>
      </w:r>
      <w:r w:rsidR="00AF39A4" w:rsidRPr="00AF39A4">
        <w:t xml:space="preserve"> </w:t>
      </w:r>
      <w:r w:rsidR="00AF39A4">
        <w:drawing>
          <wp:inline distT="0" distB="0" distL="0" distR="0" wp14:anchorId="039D227D" wp14:editId="5889A590">
            <wp:extent cx="5953125" cy="4304303"/>
            <wp:effectExtent l="19050" t="1905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9803" cy="43091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C0F26" w:rsidRDefault="000A1160" w:rsidP="006C0F26">
      <w:pPr>
        <w:pStyle w:val="aa"/>
      </w:pPr>
      <w:r>
        <w:rPr>
          <w:noProof/>
        </w:rPr>
        <w:pict>
          <v:shape id="_x0000_s1164" type="#_x0000_t48" style="position:absolute;left:0;text-align:left;margin-left:420.75pt;margin-top:15pt;width:85.1pt;height:24.75pt;z-index:2517872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105,-28887,-4746,7855,-1523,7855,470,4015" fillcolor="#c0504d [3205]" strokecolor="#c0504d [3205]">
            <v:shadow on="t" opacity="22936f" origin=",.5" offset="0,.63889mm"/>
            <v:textbox style="mso-next-textbox:#_x0000_s1164">
              <w:txbxContent>
                <w:p w:rsidR="00580FA9" w:rsidRPr="00FC50AC" w:rsidRDefault="00580FA9" w:rsidP="00580FA9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课程视频列表</w:t>
                  </w:r>
                </w:p>
              </w:txbxContent>
            </v:textbox>
          </v:shape>
        </w:pict>
      </w:r>
      <w:r w:rsidR="006C0F26">
        <w:rPr>
          <w:rFonts w:hint="eastAsia"/>
        </w:rPr>
        <w:t>图</w:t>
      </w:r>
      <w:r w:rsidR="006C0F26">
        <w:rPr>
          <w:rFonts w:hint="eastAsia"/>
        </w:rPr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 w:rsidR="006C0F26">
        <w:rPr>
          <w:noProof/>
        </w:rPr>
        <w:t>2</w:t>
      </w:r>
      <w:r>
        <w:rPr>
          <w:noProof/>
        </w:rPr>
        <w:fldChar w:fldCharType="end"/>
      </w:r>
      <w:r w:rsidR="006C0F26">
        <w:rPr>
          <w:rFonts w:hint="eastAsia"/>
        </w:rPr>
        <w:t>-</w:t>
      </w:r>
      <w:r w:rsidR="00B12090">
        <w:rPr>
          <w:rFonts w:hint="eastAsia"/>
        </w:rPr>
        <w:t>2</w:t>
      </w:r>
      <w:r w:rsidR="00580FA9">
        <w:rPr>
          <w:rFonts w:hint="eastAsia"/>
        </w:rPr>
        <w:t>国图公开课</w:t>
      </w:r>
      <w:r w:rsidR="006C0F26">
        <w:rPr>
          <w:rFonts w:hint="eastAsia"/>
        </w:rPr>
        <w:t>界面</w:t>
      </w:r>
    </w:p>
    <w:p w:rsidR="006C0F26" w:rsidRDefault="00580FA9" w:rsidP="006C0F26">
      <w:pPr>
        <w:pStyle w:val="3"/>
      </w:pPr>
      <w:bookmarkStart w:id="12" w:name="_Toc431373903"/>
      <w:r>
        <w:rPr>
          <w:rFonts w:hint="eastAsia"/>
        </w:rPr>
        <w:t>国图公开课分类</w:t>
      </w:r>
      <w:r w:rsidR="0066668E">
        <w:rPr>
          <w:rFonts w:hint="eastAsia"/>
        </w:rPr>
        <w:t>切换</w:t>
      </w:r>
      <w:bookmarkEnd w:id="12"/>
    </w:p>
    <w:p w:rsidR="00555416" w:rsidRDefault="00555416" w:rsidP="00555416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580FA9" w:rsidRPr="00580FA9" w:rsidRDefault="00580FA9" w:rsidP="00580FA9">
      <w:r>
        <w:rPr>
          <w:rFonts w:hint="eastAsia"/>
        </w:rPr>
        <w:t>国图公开课页面</w:t>
      </w:r>
      <w:proofErr w:type="gramStart"/>
      <w:r>
        <w:rPr>
          <w:rFonts w:hint="eastAsia"/>
        </w:rPr>
        <w:t>左侧边栏是</w:t>
      </w:r>
      <w:proofErr w:type="gramEnd"/>
      <w:r>
        <w:rPr>
          <w:rFonts w:hint="eastAsia"/>
        </w:rPr>
        <w:t>国图公开课的分类</w:t>
      </w:r>
      <w:r w:rsidR="0066668E">
        <w:rPr>
          <w:rFonts w:hint="eastAsia"/>
        </w:rPr>
        <w:t>切换</w:t>
      </w:r>
      <w:r>
        <w:rPr>
          <w:rFonts w:hint="eastAsia"/>
        </w:rPr>
        <w:t>功能，如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</w:t>
      </w:r>
      <w:r>
        <w:rPr>
          <w:rFonts w:hint="eastAsia"/>
        </w:rPr>
        <w:t>国图公开课分类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  <w:r>
        <w:fldChar w:fldCharType="end"/>
      </w:r>
      <w:r>
        <w:rPr>
          <w:rFonts w:hint="eastAsia"/>
        </w:rPr>
        <w:t>，默认选中【专题</w:t>
      </w:r>
      <w:r>
        <w:t>】</w:t>
      </w:r>
      <w:r>
        <w:rPr>
          <w:rFonts w:hint="eastAsia"/>
        </w:rPr>
        <w:t>项，点击【学科</w:t>
      </w:r>
      <w:r>
        <w:t>】</w:t>
      </w:r>
      <w:r>
        <w:rPr>
          <w:rFonts w:hint="eastAsia"/>
        </w:rPr>
        <w:t>或【教师</w:t>
      </w:r>
      <w:r>
        <w:t>】</w:t>
      </w:r>
      <w:r>
        <w:rPr>
          <w:rFonts w:hint="eastAsia"/>
        </w:rPr>
        <w:t>选项，可切换分类</w:t>
      </w:r>
      <w:r w:rsidR="0066668E">
        <w:rPr>
          <w:rFonts w:hint="eastAsia"/>
        </w:rPr>
        <w:t>切换</w:t>
      </w:r>
      <w:r>
        <w:rPr>
          <w:rFonts w:hint="eastAsia"/>
        </w:rPr>
        <w:t>栏，每一分类下还细分为多个小分类，点击小分类时，右侧公开课列表将根据用户所选的小分类进行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6C0F26" w:rsidRDefault="00580FA9" w:rsidP="006C0F26">
      <w:pPr>
        <w:rPr>
          <w:noProof/>
        </w:rPr>
      </w:pPr>
      <w:r>
        <w:rPr>
          <w:noProof/>
        </w:rPr>
        <w:drawing>
          <wp:inline distT="0" distB="0" distL="0" distR="0" wp14:anchorId="74C67527" wp14:editId="7C894536">
            <wp:extent cx="1857375" cy="2300611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64566" cy="230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125F9" wp14:editId="2D8A96F4">
            <wp:extent cx="1855716" cy="423862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55716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0F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CDCBC8" wp14:editId="4A0F99E3">
            <wp:extent cx="1886635" cy="540067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89840" cy="540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FA9" w:rsidRDefault="00580FA9" w:rsidP="00580FA9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-3</w:t>
      </w:r>
      <w:r>
        <w:rPr>
          <w:rFonts w:hint="eastAsia"/>
        </w:rPr>
        <w:t>国图公开课分类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555416" w:rsidRDefault="00580FA9" w:rsidP="00555416">
      <w:pPr>
        <w:pStyle w:val="3"/>
      </w:pPr>
      <w:bookmarkStart w:id="13" w:name="_Toc431373904"/>
      <w:r>
        <w:rPr>
          <w:rFonts w:hint="eastAsia"/>
        </w:rPr>
        <w:t>国图公开课播放页</w:t>
      </w:r>
      <w:bookmarkEnd w:id="13"/>
    </w:p>
    <w:p w:rsidR="00555416" w:rsidRPr="00941902" w:rsidRDefault="00555416" w:rsidP="00555416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580FA9" w:rsidRDefault="004C4CB4" w:rsidP="003D0ABF">
      <w:proofErr w:type="gramStart"/>
      <w:r>
        <w:rPr>
          <w:rFonts w:hint="eastAsia"/>
        </w:rPr>
        <w:t>点击</w:t>
      </w:r>
      <w:r w:rsidR="00580FA9">
        <w:rPr>
          <w:rFonts w:hint="eastAsia"/>
        </w:rPr>
        <w:t>国</w:t>
      </w:r>
      <w:proofErr w:type="gramEnd"/>
      <w:r w:rsidR="00580FA9">
        <w:rPr>
          <w:rFonts w:hint="eastAsia"/>
        </w:rPr>
        <w:t>图公开课页面中某一课程的封面或标题</w:t>
      </w:r>
      <w:r w:rsidR="00580FA9">
        <w:rPr>
          <w:noProof/>
        </w:rPr>
        <w:drawing>
          <wp:inline distT="0" distB="0" distL="0" distR="0" wp14:anchorId="1DA2FB71" wp14:editId="1094E131">
            <wp:extent cx="1091916" cy="8572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91916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0FA9">
        <w:rPr>
          <w:noProof/>
        </w:rPr>
        <w:t xml:space="preserve"> </w:t>
      </w:r>
      <w:r>
        <w:rPr>
          <w:rFonts w:hint="eastAsia"/>
        </w:rPr>
        <w:t>进入</w:t>
      </w:r>
      <w:r w:rsidR="00580FA9">
        <w:rPr>
          <w:rFonts w:hint="eastAsia"/>
        </w:rPr>
        <w:t>课程的播放页</w:t>
      </w:r>
      <w:r>
        <w:rPr>
          <w:rFonts w:hint="eastAsia"/>
        </w:rPr>
        <w:t>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</w:t>
      </w:r>
      <w:r w:rsidR="00580FA9">
        <w:rPr>
          <w:rFonts w:hint="eastAsia"/>
          <w:noProof/>
        </w:rPr>
        <w:t>4</w:t>
      </w:r>
      <w:r w:rsidR="00580FA9">
        <w:rPr>
          <w:rFonts w:hint="eastAsia"/>
        </w:rPr>
        <w:t>国图公开课播放界面</w:t>
      </w:r>
      <w:r>
        <w:fldChar w:fldCharType="end"/>
      </w:r>
      <w:r>
        <w:rPr>
          <w:rFonts w:hint="eastAsia"/>
        </w:rPr>
        <w:t>，</w:t>
      </w:r>
      <w:r w:rsidR="00580FA9">
        <w:rPr>
          <w:rFonts w:hint="eastAsia"/>
        </w:rPr>
        <w:t>页面默认自动播放视频，并展示课程相关信息：课程名称、课程</w:t>
      </w:r>
      <w:r w:rsidR="00580FA9">
        <w:rPr>
          <w:rFonts w:hint="eastAsia"/>
        </w:rPr>
        <w:t>ID</w:t>
      </w:r>
      <w:r w:rsidR="00580FA9">
        <w:rPr>
          <w:rFonts w:hint="eastAsia"/>
        </w:rPr>
        <w:t>、教师介绍、视频介绍等，且可通过视频右侧的选集列表能切换不同选集。</w:t>
      </w:r>
      <w:r w:rsidR="003D0ABF">
        <w:rPr>
          <w:rFonts w:hint="eastAsia"/>
        </w:rPr>
        <w:t>鼠标移入视频时会显示操作栏，用户可通过操作栏</w:t>
      </w:r>
      <w:r w:rsidR="003D0ABF">
        <w:rPr>
          <w:noProof/>
        </w:rPr>
        <w:drawing>
          <wp:inline distT="0" distB="0" distL="0" distR="0" wp14:anchorId="3A8FBEB0" wp14:editId="37932E05">
            <wp:extent cx="5486400" cy="220980"/>
            <wp:effectExtent l="0" t="0" r="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0ABF">
        <w:rPr>
          <w:rFonts w:hint="eastAsia"/>
        </w:rPr>
        <w:t>对视频进行暂停</w:t>
      </w:r>
      <w:r w:rsidR="003D0ABF">
        <w:rPr>
          <w:rFonts w:hint="eastAsia"/>
        </w:rPr>
        <w:t>/</w:t>
      </w:r>
      <w:r w:rsidR="003D0ABF">
        <w:rPr>
          <w:rFonts w:hint="eastAsia"/>
        </w:rPr>
        <w:t>播放、声音调整、全屏、调整视频播播放进度等操作。</w:t>
      </w:r>
    </w:p>
    <w:p w:rsidR="003D0ABF" w:rsidRPr="003D0ABF" w:rsidRDefault="000A1160" w:rsidP="003D0ABF">
      <w:r>
        <w:rPr>
          <w:noProof/>
        </w:rPr>
        <w:pict>
          <v:shape id="_x0000_s1162" type="#_x0000_t48" style="position:absolute;left:0;text-align:left;margin-left:-54.35pt;margin-top:-8.15pt;width:75.35pt;height:24.75pt;z-index:25178521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6091,34604,26144,7855,23320,7855,25570,4015" fillcolor="#c0504d [3205]" strokecolor="#c0504d [3205]">
            <v:shadow on="t" opacity="22936f" origin=",.5" offset="0,.63889mm"/>
            <v:textbox style="mso-next-textbox:#_x0000_s1162">
              <w:txbxContent>
                <w:p w:rsidR="00580FA9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课程名称</w:t>
                  </w:r>
                </w:p>
              </w:txbxContent>
            </v:textbox>
            <o:callout v:ext="edit" minusx="t" minusy="t"/>
          </v:shape>
        </w:pict>
      </w:r>
    </w:p>
    <w:p w:rsidR="00362961" w:rsidRDefault="000A1160" w:rsidP="00580FA9">
      <w:pPr>
        <w:ind w:firstLine="0"/>
      </w:pPr>
      <w:r>
        <w:rPr>
          <w:noProof/>
        </w:rPr>
        <w:pict>
          <v:shape id="_x0000_s1161" type="#_x0000_t48" style="position:absolute;margin-left:468.75pt;margin-top:154.55pt;width:60.35pt;height:24.75pt;z-index:25178419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7878,-54415,-5619,7855,-2147,7855,-4707,4015" fillcolor="#c0504d [3205]" strokecolor="#c0504d [3205]">
            <v:shadow on="t" opacity="22936f" origin=",.5" offset="0,.63889mm"/>
            <v:textbox style="mso-next-textbox:#_x0000_s1161">
              <w:txbxContent>
                <w:p w:rsidR="00580FA9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选集列表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3" type="#_x0000_t48" style="position:absolute;margin-left:445.85pt;margin-top:-37.4pt;width:75.35pt;height:24.75pt;z-index:2517862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5719,50313,-2609,7855,-1720,7855,530,4015" fillcolor="#c0504d [3205]" strokecolor="#c0504d [3205]">
            <v:shadow on="t" opacity="22936f" origin=",.5" offset="0,.63889mm"/>
            <v:textbox style="mso-next-textbox:#_x0000_s1163">
              <w:txbxContent>
                <w:p w:rsidR="00580FA9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课程</w:t>
                  </w:r>
                  <w:r>
                    <w:rPr>
                      <w:rFonts w:hint="eastAsia"/>
                      <w:color w:val="FFFFFF" w:themeColor="background1"/>
                    </w:rPr>
                    <w:t>ID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160" type="#_x0000_t48" style="position:absolute;margin-left:378.4pt;margin-top:279.05pt;width:75.35pt;height:24.75pt;z-index:25178316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36893,-81905,-9532,7855,-1720,7855,530,4015" fillcolor="#c0504d [3205]" strokecolor="#c0504d [3205]">
            <v:shadow on="t" opacity="22936f" origin=",.5" offset="0,.63889mm"/>
            <v:textbox style="mso-next-textbox:#_x0000_s1160">
              <w:txbxContent>
                <w:p w:rsidR="00580FA9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视频播放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9" type="#_x0000_t48" style="position:absolute;margin-left:199.15pt;margin-top:285.8pt;width:75.35pt;height:24.75pt;z-index:25178214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4639,3840,-6794,7855,-1720,7855,530,4015" fillcolor="#c0504d [3205]" strokecolor="#c0504d [3205]">
            <v:shadow on="t" opacity="22936f" origin=",.5" offset="0,.63889mm"/>
            <v:textbox style="mso-next-textbox:#_x0000_s1159">
              <w:txbxContent>
                <w:p w:rsidR="00580FA9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教师介绍</w:t>
                  </w:r>
                </w:p>
              </w:txbxContent>
            </v:textbox>
          </v:shape>
        </w:pict>
      </w:r>
      <w:r>
        <w:pict>
          <v:shape id="_x0000_s1146" type="#_x0000_t48" style="position:absolute;margin-left:378.4pt;margin-top:409.55pt;width:75.35pt;height:24.75pt;z-index:25176883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6144,-35433,-7124,7855,-1720,7855,530,4015" fillcolor="#c0504d [3205]" strokecolor="#c0504d [3205]">
            <v:shadow on="t" opacity="22936f" origin=",.5" offset="0,.63889mm"/>
            <v:textbox>
              <w:txbxContent>
                <w:p w:rsidR="004C4CB4" w:rsidRPr="00FC50AC" w:rsidRDefault="00580FA9" w:rsidP="0036296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课程介绍</w:t>
                  </w:r>
                </w:p>
              </w:txbxContent>
            </v:textbox>
          </v:shape>
        </w:pict>
      </w:r>
      <w:r w:rsidR="00580FA9">
        <w:rPr>
          <w:noProof/>
        </w:rPr>
        <w:drawing>
          <wp:inline distT="0" distB="0" distL="0" distR="0">
            <wp:extent cx="5943600" cy="5272405"/>
            <wp:effectExtent l="19050" t="19050" r="0" b="44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5092515331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2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55416" w:rsidRDefault="00362961" w:rsidP="003629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 w:rsidR="00580FA9">
        <w:rPr>
          <w:rFonts w:hint="eastAsia"/>
        </w:rPr>
        <w:t>-4</w:t>
      </w:r>
      <w:r w:rsidR="00580FA9">
        <w:rPr>
          <w:rFonts w:hint="eastAsia"/>
        </w:rPr>
        <w:t>国图公开课播放界面</w:t>
      </w:r>
    </w:p>
    <w:p w:rsidR="00362961" w:rsidRDefault="00580FA9" w:rsidP="00580FA9">
      <w:pPr>
        <w:pStyle w:val="2"/>
      </w:pPr>
      <w:bookmarkStart w:id="14" w:name="_Toc431373905"/>
      <w:r>
        <w:rPr>
          <w:rFonts w:hint="eastAsia"/>
        </w:rPr>
        <w:t>岁月书香</w:t>
      </w:r>
      <w:bookmarkEnd w:id="14"/>
    </w:p>
    <w:p w:rsidR="00580FA9" w:rsidRPr="0022678F" w:rsidRDefault="00580FA9" w:rsidP="00580FA9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580FA9" w:rsidRDefault="00580FA9" w:rsidP="00580FA9">
      <w:r>
        <w:rPr>
          <w:rFonts w:hint="eastAsia"/>
        </w:rPr>
        <w:t>点击首页中的“岁月书香”按钮</w:t>
      </w:r>
      <w:r w:rsidR="00AF39A4">
        <w:rPr>
          <w:noProof/>
        </w:rPr>
        <w:drawing>
          <wp:inline distT="0" distB="0" distL="0" distR="0" wp14:anchorId="3E9912F6" wp14:editId="75205067">
            <wp:extent cx="950323" cy="92392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50323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进入岁月书香界面，如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5</w:t>
      </w:r>
      <w:r>
        <w:rPr>
          <w:rFonts w:hint="eastAsia"/>
        </w:rPr>
        <w:t>岁月书香界面</w:t>
      </w:r>
      <w:r>
        <w:fldChar w:fldCharType="end"/>
      </w:r>
      <w:r>
        <w:rPr>
          <w:rFonts w:hint="eastAsia"/>
        </w:rPr>
        <w:t>，默认显示</w:t>
      </w:r>
      <w:r w:rsidR="00004BD8">
        <w:rPr>
          <w:rFonts w:hint="eastAsia"/>
        </w:rPr>
        <w:t>图书列表</w:t>
      </w:r>
      <w:r>
        <w:rPr>
          <w:rFonts w:hint="eastAsia"/>
        </w:rPr>
        <w:t>，用户可通过平台提供的分类</w:t>
      </w:r>
      <w:r w:rsidR="00F54901">
        <w:rPr>
          <w:rFonts w:hint="eastAsia"/>
        </w:rPr>
        <w:t>切换查找</w:t>
      </w:r>
      <w:r>
        <w:rPr>
          <w:rFonts w:hint="eastAsia"/>
        </w:rPr>
        <w:t>想看的</w:t>
      </w:r>
      <w:r w:rsidR="00004BD8">
        <w:rPr>
          <w:rFonts w:hint="eastAsia"/>
        </w:rPr>
        <w:t>图书</w:t>
      </w:r>
      <w:r>
        <w:rPr>
          <w:rFonts w:hint="eastAsia"/>
        </w:rPr>
        <w:t>，点击</w:t>
      </w:r>
      <w:r w:rsidR="00004BD8">
        <w:rPr>
          <w:rFonts w:hint="eastAsia"/>
        </w:rPr>
        <w:t>图书</w:t>
      </w:r>
      <w:r>
        <w:rPr>
          <w:rFonts w:hint="eastAsia"/>
        </w:rPr>
        <w:t>封面或标题可进入</w:t>
      </w:r>
      <w:r w:rsidR="00004BD8">
        <w:rPr>
          <w:rFonts w:hint="eastAsia"/>
        </w:rPr>
        <w:t>图书</w:t>
      </w:r>
      <w:r w:rsidR="001D011F">
        <w:rPr>
          <w:rFonts w:hint="eastAsia"/>
        </w:rPr>
        <w:t>详情</w:t>
      </w:r>
      <w:r>
        <w:rPr>
          <w:rFonts w:hint="eastAsia"/>
        </w:rPr>
        <w:t>页面</w:t>
      </w:r>
      <w:r w:rsidR="001D011F">
        <w:rPr>
          <w:rFonts w:hint="eastAsia"/>
        </w:rPr>
        <w:t>。</w:t>
      </w:r>
    </w:p>
    <w:p w:rsidR="00580FA9" w:rsidRDefault="000A1160" w:rsidP="00580FA9">
      <w:pPr>
        <w:pStyle w:val="Figure"/>
        <w:keepNext/>
      </w:pPr>
      <w:r>
        <w:pict>
          <v:shape id="_x0000_s1201" type="#_x0000_t48" style="position:absolute;left:0;text-align:left;margin-left:369.75pt;margin-top:174.05pt;width:85.1pt;height:24.75pt;z-index:25183129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105,-28887,-4746,7855,-1523,7855,470,4015" fillcolor="#c0504d [3205]" strokecolor="#c0504d [3205]">
            <v:shadow on="t" opacity="22936f" origin=",.5" offset="0,.63889mm"/>
            <v:textbox style="mso-next-textbox:#_x0000_s1201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图书列表</w:t>
                  </w:r>
                </w:p>
              </w:txbxContent>
            </v:textbox>
          </v:shape>
        </w:pict>
      </w:r>
      <w:r>
        <w:pict>
          <v:shape id="_x0000_s1202" type="#_x0000_t48" style="position:absolute;left:0;text-align:left;margin-left:-51.75pt;margin-top:193.55pt;width:70.5pt;height:24.75pt;z-index:25183232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9612,-2705,25414,7855,23438,7855,30317,-1876" fillcolor="#c0504d [3205]" strokecolor="#c0504d [3205]">
            <v:shadow on="t" opacity="22936f" origin=",.5" offset="0,.63889mm"/>
            <v:textbox style="mso-next-textbox:#_x0000_s1202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分类</w:t>
                  </w:r>
                  <w:r w:rsidR="00F54901">
                    <w:rPr>
                      <w:rFonts w:hint="eastAsia"/>
                      <w:color w:val="FFFFFF" w:themeColor="background1"/>
                    </w:rPr>
                    <w:t>切换</w:t>
                  </w:r>
                  <w:r>
                    <w:rPr>
                      <w:rFonts w:hint="eastAsia"/>
                      <w:color w:val="FFFFFF" w:themeColor="background1"/>
                    </w:rPr>
                    <w:t>栏</w:t>
                  </w:r>
                </w:p>
              </w:txbxContent>
            </v:textbox>
            <o:callout v:ext="edit" minusx="t"/>
          </v:shape>
        </w:pict>
      </w:r>
      <w:r w:rsidR="00580FA9">
        <w:drawing>
          <wp:inline distT="0" distB="0" distL="0" distR="0" wp14:anchorId="4CD43844" wp14:editId="047F702F">
            <wp:extent cx="5486400" cy="3889375"/>
            <wp:effectExtent l="19050" t="1905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89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73F6C" w:rsidRPr="00673F6C" w:rsidRDefault="00580FA9" w:rsidP="00580FA9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-5</w:t>
      </w:r>
      <w:r>
        <w:rPr>
          <w:rFonts w:hint="eastAsia"/>
        </w:rPr>
        <w:t>岁月书香界面</w:t>
      </w:r>
    </w:p>
    <w:p w:rsidR="00004BD8" w:rsidRDefault="00004BD8" w:rsidP="00004BD8">
      <w:pPr>
        <w:pStyle w:val="3"/>
      </w:pPr>
      <w:bookmarkStart w:id="15" w:name="_Toc431373906"/>
      <w:r>
        <w:rPr>
          <w:rFonts w:hint="eastAsia"/>
        </w:rPr>
        <w:t>岁月书香分类</w:t>
      </w:r>
      <w:r w:rsidR="0066668E">
        <w:rPr>
          <w:rFonts w:hint="eastAsia"/>
        </w:rPr>
        <w:t>切换</w:t>
      </w:r>
      <w:bookmarkEnd w:id="15"/>
    </w:p>
    <w:p w:rsidR="00004BD8" w:rsidRDefault="00004BD8" w:rsidP="00004BD8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004BD8" w:rsidRPr="00580FA9" w:rsidRDefault="00FD615D" w:rsidP="00004BD8">
      <w:r>
        <w:rPr>
          <w:rFonts w:hint="eastAsia"/>
        </w:rPr>
        <w:t>岁月书香</w:t>
      </w:r>
      <w:r w:rsidR="00004BD8">
        <w:rPr>
          <w:rFonts w:hint="eastAsia"/>
        </w:rPr>
        <w:t>页面</w:t>
      </w:r>
      <w:proofErr w:type="gramStart"/>
      <w:r w:rsidR="00004BD8">
        <w:rPr>
          <w:rFonts w:hint="eastAsia"/>
        </w:rPr>
        <w:t>左侧边栏是</w:t>
      </w:r>
      <w:proofErr w:type="gramEnd"/>
      <w:r>
        <w:rPr>
          <w:rFonts w:hint="eastAsia"/>
        </w:rPr>
        <w:t>岁月书香</w:t>
      </w:r>
      <w:r w:rsidR="00004BD8">
        <w:rPr>
          <w:rFonts w:hint="eastAsia"/>
        </w:rPr>
        <w:t>的分类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功能，如</w:t>
      </w:r>
      <w:r w:rsidR="00004BD8">
        <w:fldChar w:fldCharType="begin"/>
      </w:r>
      <w:r w:rsidR="00004BD8">
        <w:instrText xml:space="preserve"> </w:instrText>
      </w:r>
      <w:r w:rsidR="00004BD8">
        <w:rPr>
          <w:rFonts w:hint="eastAsia"/>
        </w:rPr>
        <w:instrText>REF _Ref386633292 \h</w:instrText>
      </w:r>
      <w:r w:rsidR="00004BD8">
        <w:instrText xml:space="preserve">  \* MERGEFORMAT </w:instrText>
      </w:r>
      <w:r w:rsidR="00004BD8">
        <w:fldChar w:fldCharType="separate"/>
      </w:r>
      <w:r w:rsidR="00004BD8">
        <w:rPr>
          <w:rFonts w:hint="eastAsia"/>
        </w:rPr>
        <w:t>图</w:t>
      </w:r>
      <w:r w:rsidR="00004BD8">
        <w:rPr>
          <w:rFonts w:hint="eastAsia"/>
        </w:rPr>
        <w:t xml:space="preserve"> </w:t>
      </w:r>
      <w:r w:rsidR="00004BD8">
        <w:t>2</w:t>
      </w:r>
      <w:r w:rsidR="00004BD8">
        <w:noBreakHyphen/>
      </w:r>
      <w:r>
        <w:rPr>
          <w:rFonts w:hint="eastAsia"/>
        </w:rPr>
        <w:t>6</w:t>
      </w:r>
      <w:r>
        <w:rPr>
          <w:rFonts w:hint="eastAsia"/>
        </w:rPr>
        <w:t>岁月如香</w:t>
      </w:r>
      <w:r w:rsidR="00004BD8">
        <w:rPr>
          <w:rFonts w:hint="eastAsia"/>
        </w:rPr>
        <w:t>分类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栏</w:t>
      </w:r>
      <w:r w:rsidR="00004BD8">
        <w:fldChar w:fldCharType="end"/>
      </w:r>
      <w:r w:rsidR="00004BD8">
        <w:rPr>
          <w:rFonts w:hint="eastAsia"/>
        </w:rPr>
        <w:t>，默认选中【</w:t>
      </w:r>
      <w:r w:rsidR="00025A0C">
        <w:rPr>
          <w:rFonts w:hint="eastAsia"/>
        </w:rPr>
        <w:t>军事</w:t>
      </w:r>
      <w:r w:rsidR="00004BD8">
        <w:t>】</w:t>
      </w:r>
      <w:r w:rsidR="00004BD8">
        <w:rPr>
          <w:rFonts w:hint="eastAsia"/>
        </w:rPr>
        <w:t>项，点击</w:t>
      </w:r>
      <w:r w:rsidR="00025A0C">
        <w:rPr>
          <w:rFonts w:hint="eastAsia"/>
        </w:rPr>
        <w:t>其他</w:t>
      </w:r>
      <w:r w:rsidR="00004BD8">
        <w:rPr>
          <w:rFonts w:hint="eastAsia"/>
        </w:rPr>
        <w:t>选项，可切换分类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栏，</w:t>
      </w:r>
      <w:r w:rsidR="00025A0C">
        <w:rPr>
          <w:rFonts w:hint="eastAsia"/>
        </w:rPr>
        <w:t>点击不同分类时</w:t>
      </w:r>
      <w:r w:rsidR="00E13FA7">
        <w:rPr>
          <w:rFonts w:hint="eastAsia"/>
        </w:rPr>
        <w:t>，右侧</w:t>
      </w:r>
      <w:r w:rsidR="00025A0C">
        <w:rPr>
          <w:rFonts w:hint="eastAsia"/>
        </w:rPr>
        <w:t>图书</w:t>
      </w:r>
      <w:r w:rsidR="00E13FA7">
        <w:rPr>
          <w:rFonts w:hint="eastAsia"/>
        </w:rPr>
        <w:t>列</w:t>
      </w:r>
      <w:r w:rsidR="00004BD8">
        <w:rPr>
          <w:rFonts w:hint="eastAsia"/>
        </w:rPr>
        <w:t>表将根据用户所选的分类进行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并展示。</w:t>
      </w:r>
    </w:p>
    <w:p w:rsidR="00004BD8" w:rsidRDefault="00025A0C" w:rsidP="00025A0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120C84D" wp14:editId="21B10F7C">
            <wp:extent cx="2505075" cy="5581650"/>
            <wp:effectExtent l="19050" t="19050" r="952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558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4BD8" w:rsidRDefault="00004BD8" w:rsidP="00004BD8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</w:t>
      </w:r>
      <w:r w:rsidR="00025A0C">
        <w:rPr>
          <w:rFonts w:hint="eastAsia"/>
        </w:rPr>
        <w:t>6</w:t>
      </w:r>
      <w:r w:rsidR="003A06BA">
        <w:rPr>
          <w:rFonts w:hint="eastAsia"/>
        </w:rPr>
        <w:t>岁月书香</w:t>
      </w:r>
      <w:r>
        <w:rPr>
          <w:rFonts w:hint="eastAsia"/>
        </w:rPr>
        <w:t>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362961" w:rsidRDefault="008D44D1" w:rsidP="00362961">
      <w:pPr>
        <w:pStyle w:val="3"/>
      </w:pPr>
      <w:bookmarkStart w:id="16" w:name="_Toc431373907"/>
      <w:r>
        <w:rPr>
          <w:rFonts w:hint="eastAsia"/>
        </w:rPr>
        <w:t>岁月书香</w:t>
      </w:r>
      <w:r w:rsidR="001D011F">
        <w:rPr>
          <w:rFonts w:hint="eastAsia"/>
        </w:rPr>
        <w:t>图书详情</w:t>
      </w:r>
      <w:r w:rsidR="003A06BA">
        <w:rPr>
          <w:rFonts w:hint="eastAsia"/>
        </w:rPr>
        <w:t>页</w:t>
      </w:r>
      <w:bookmarkEnd w:id="16"/>
    </w:p>
    <w:p w:rsidR="00326948" w:rsidRPr="00941902" w:rsidRDefault="00326948" w:rsidP="00326948">
      <w:pPr>
        <w:rPr>
          <w:b/>
        </w:rPr>
      </w:pPr>
      <w:bookmarkStart w:id="17" w:name="_Toc359248105"/>
      <w:r w:rsidRPr="00941902">
        <w:rPr>
          <w:rFonts w:hint="eastAsia"/>
          <w:b/>
        </w:rPr>
        <w:t>功能说明：</w:t>
      </w:r>
    </w:p>
    <w:p w:rsidR="00326948" w:rsidRPr="001D011F" w:rsidRDefault="000A1160" w:rsidP="001D011F">
      <w:r>
        <w:rPr>
          <w:noProof/>
        </w:rPr>
        <w:pict>
          <v:shape id="_x0000_s1172" type="#_x0000_t48" style="position:absolute;left:0;text-align:left;margin-left:-55.1pt;margin-top:153pt;width:75.35pt;height:24.75pt;z-index:25179545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3296,24785,25527,7855,23320,7855,25570,4015" fillcolor="#c0504d [3205]" strokecolor="#c0504d [3205]">
            <v:shadow on="t" opacity="22936f" origin=",.5" offset="0,.63889mm"/>
            <v:textbox style="mso-next-textbox:#_x0000_s1172">
              <w:txbxContent>
                <w:p w:rsidR="00326948" w:rsidRPr="00FC50AC" w:rsidRDefault="001D011F" w:rsidP="00326948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图书</w:t>
                  </w:r>
                  <w:r w:rsidR="00326948">
                    <w:rPr>
                      <w:rFonts w:hint="eastAsia"/>
                      <w:color w:val="FFFFFF" w:themeColor="background1"/>
                    </w:rPr>
                    <w:t>名称</w:t>
                  </w:r>
                </w:p>
              </w:txbxContent>
            </v:textbox>
            <o:callout v:ext="edit" minusx="t" minusy="t"/>
          </v:shape>
        </w:pict>
      </w:r>
      <w:r w:rsidR="00326948">
        <w:rPr>
          <w:rFonts w:hint="eastAsia"/>
        </w:rPr>
        <w:t>点击</w:t>
      </w:r>
      <w:r w:rsidR="001D011F">
        <w:rPr>
          <w:rFonts w:hint="eastAsia"/>
        </w:rPr>
        <w:t>岁月书香列表页面中某一图书</w:t>
      </w:r>
      <w:r w:rsidR="00326948">
        <w:rPr>
          <w:rFonts w:hint="eastAsia"/>
        </w:rPr>
        <w:t>的封面或标题</w:t>
      </w:r>
      <w:r w:rsidR="001D011F">
        <w:rPr>
          <w:noProof/>
        </w:rPr>
        <w:drawing>
          <wp:inline distT="0" distB="0" distL="0" distR="0" wp14:anchorId="65D0E571" wp14:editId="19FF0D26">
            <wp:extent cx="914400" cy="125969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8448" cy="12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948">
        <w:rPr>
          <w:noProof/>
        </w:rPr>
        <w:t xml:space="preserve"> </w:t>
      </w:r>
      <w:r w:rsidR="00326948">
        <w:rPr>
          <w:rFonts w:hint="eastAsia"/>
        </w:rPr>
        <w:t>进入</w:t>
      </w:r>
      <w:r w:rsidR="001D011F">
        <w:rPr>
          <w:rFonts w:hint="eastAsia"/>
        </w:rPr>
        <w:t>此书的详情</w:t>
      </w:r>
      <w:r w:rsidR="00326948">
        <w:rPr>
          <w:rFonts w:hint="eastAsia"/>
        </w:rPr>
        <w:t>页面，如</w:t>
      </w:r>
      <w:r w:rsidR="00326948">
        <w:fldChar w:fldCharType="begin"/>
      </w:r>
      <w:r w:rsidR="00326948">
        <w:instrText xml:space="preserve"> </w:instrText>
      </w:r>
      <w:r w:rsidR="00326948">
        <w:rPr>
          <w:rFonts w:hint="eastAsia"/>
        </w:rPr>
        <w:instrText>REF _Ref386633292 \h</w:instrText>
      </w:r>
      <w:r w:rsidR="00326948">
        <w:instrText xml:space="preserve"> </w:instrText>
      </w:r>
      <w:r w:rsidR="00326948">
        <w:fldChar w:fldCharType="separate"/>
      </w:r>
      <w:r w:rsidR="00326948">
        <w:rPr>
          <w:rFonts w:hint="eastAsia"/>
        </w:rPr>
        <w:t>图</w:t>
      </w:r>
      <w:r w:rsidR="00326948">
        <w:rPr>
          <w:rFonts w:hint="eastAsia"/>
        </w:rPr>
        <w:t xml:space="preserve"> </w:t>
      </w:r>
      <w:r w:rsidR="00326948">
        <w:rPr>
          <w:rFonts w:hint="eastAsia"/>
          <w:noProof/>
        </w:rPr>
        <w:t>2-</w:t>
      </w:r>
      <w:r w:rsidR="001D011F">
        <w:rPr>
          <w:rFonts w:hint="eastAsia"/>
          <w:noProof/>
        </w:rPr>
        <w:t>7</w:t>
      </w:r>
      <w:r w:rsidR="001D011F">
        <w:rPr>
          <w:rFonts w:hint="eastAsia"/>
          <w:noProof/>
        </w:rPr>
        <w:t>岁月书香</w:t>
      </w:r>
      <w:r w:rsidR="001D011F">
        <w:rPr>
          <w:rFonts w:hint="eastAsia"/>
        </w:rPr>
        <w:t>图书详情界面</w:t>
      </w:r>
      <w:r w:rsidR="00326948">
        <w:fldChar w:fldCharType="end"/>
      </w:r>
      <w:r w:rsidR="00326948">
        <w:rPr>
          <w:rFonts w:hint="eastAsia"/>
        </w:rPr>
        <w:t>，页面</w:t>
      </w:r>
      <w:r w:rsidR="001D011F">
        <w:rPr>
          <w:rFonts w:hint="eastAsia"/>
        </w:rPr>
        <w:t>以介绍图书的基本信息为主要内容</w:t>
      </w:r>
      <w:r w:rsidR="00326948">
        <w:rPr>
          <w:rFonts w:hint="eastAsia"/>
        </w:rPr>
        <w:t>，</w:t>
      </w:r>
      <w:r w:rsidR="001D011F">
        <w:rPr>
          <w:rFonts w:hint="eastAsia"/>
        </w:rPr>
        <w:t>点击图书封面下的【开始阅读</w:t>
      </w:r>
      <w:r w:rsidR="001D011F">
        <w:t>】</w:t>
      </w:r>
      <w:r w:rsidR="001D011F">
        <w:rPr>
          <w:rFonts w:hint="eastAsia"/>
        </w:rPr>
        <w:t>按钮，即可进入图书阅读页面，同时此页面还推荐相关图书</w:t>
      </w:r>
      <w:r w:rsidR="00326948">
        <w:rPr>
          <w:rFonts w:hint="eastAsia"/>
        </w:rPr>
        <w:t>，</w:t>
      </w:r>
      <w:r w:rsidR="001D011F">
        <w:rPr>
          <w:rFonts w:hint="eastAsia"/>
        </w:rPr>
        <w:t>点击图书封面可进入相应的图书详情页。</w:t>
      </w:r>
      <w:r w:rsidR="00326948" w:rsidRPr="004C4CB4">
        <w:t xml:space="preserve"> </w:t>
      </w:r>
    </w:p>
    <w:p w:rsidR="00326948" w:rsidRDefault="000A1160" w:rsidP="00326948">
      <w:pPr>
        <w:ind w:firstLine="0"/>
      </w:pPr>
      <w:r>
        <w:rPr>
          <w:noProof/>
        </w:rPr>
        <w:pict>
          <v:shape id="_x0000_s1171" type="#_x0000_t48" style="position:absolute;margin-left:-55.1pt;margin-top:145.4pt;width:60.35pt;height:42pt;z-index:25179443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8350,26563,26969,4629,23747,4629,21188,2366" fillcolor="#c0504d [3205]" strokecolor="#c0504d [3205]">
            <v:shadow on="t" opacity="22936f" origin=",.5" offset="0,.63889mm"/>
            <v:textbox style="mso-next-textbox:#_x0000_s1171">
              <w:txbxContent>
                <w:p w:rsidR="00326948" w:rsidRPr="00FC50AC" w:rsidRDefault="001D011F" w:rsidP="001D011F">
                  <w:pPr>
                    <w:ind w:firstLine="0"/>
                    <w:jc w:val="center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开始阅读按钮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169" type="#_x0000_t48" style="position:absolute;margin-left:236.25pt;margin-top:261.05pt;width:75.35pt;height:24.75pt;z-index:25179238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8189,24785,-5361,7855,-1720,7855,530,4015" fillcolor="#c0504d [3205]" strokecolor="#c0504d [3205]">
            <v:shadow on="t" opacity="22936f" origin=",.5" offset="0,.63889mm"/>
            <v:textbox style="mso-next-textbox:#_x0000_s1169">
              <w:txbxContent>
                <w:p w:rsidR="00326948" w:rsidRPr="00FC50AC" w:rsidRDefault="001D011F" w:rsidP="00326948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推荐图书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173" type="#_x0000_t48" style="position:absolute;margin-left:311.6pt;margin-top:38.9pt;width:75.35pt;height:24.75pt;z-index:25179648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0664,24785,-3712,7855,-1720,7855,530,4015" fillcolor="#c0504d [3205]" strokecolor="#c0504d [3205]">
            <v:shadow on="t" opacity="22936f" origin=",.5" offset="0,.63889mm"/>
            <v:textbox style="mso-next-textbox:#_x0000_s1173">
              <w:txbxContent>
                <w:p w:rsidR="00326948" w:rsidRPr="00FC50AC" w:rsidRDefault="001D011F" w:rsidP="00326948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图书简介</w:t>
                  </w:r>
                </w:p>
              </w:txbxContent>
            </v:textbox>
            <o:callout v:ext="edit" minusy="t"/>
          </v:shape>
        </w:pict>
      </w:r>
      <w:r w:rsidR="001D011F" w:rsidRPr="001D011F">
        <w:rPr>
          <w:noProof/>
        </w:rPr>
        <w:t xml:space="preserve"> </w:t>
      </w:r>
      <w:r w:rsidR="001D011F">
        <w:rPr>
          <w:noProof/>
        </w:rPr>
        <w:drawing>
          <wp:inline distT="0" distB="0" distL="0" distR="0" wp14:anchorId="68A83043" wp14:editId="175062CB">
            <wp:extent cx="5995989" cy="4124325"/>
            <wp:effectExtent l="19050" t="1905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99017" cy="412640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6948" w:rsidRDefault="00326948" w:rsidP="00326948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</w:t>
      </w:r>
      <w:r w:rsidR="00AF39A4">
        <w:rPr>
          <w:rFonts w:hint="eastAsia"/>
        </w:rPr>
        <w:t>7</w:t>
      </w:r>
      <w:r w:rsidR="001D011F">
        <w:rPr>
          <w:rFonts w:hint="eastAsia"/>
        </w:rPr>
        <w:t>岁月书香图书详情</w:t>
      </w:r>
      <w:r>
        <w:rPr>
          <w:rFonts w:hint="eastAsia"/>
        </w:rPr>
        <w:t>界面</w:t>
      </w:r>
    </w:p>
    <w:p w:rsidR="00AF39A4" w:rsidRDefault="00AF39A4" w:rsidP="00AF39A4">
      <w:pPr>
        <w:pStyle w:val="3"/>
      </w:pPr>
      <w:bookmarkStart w:id="18" w:name="_Toc431373908"/>
      <w:r>
        <w:rPr>
          <w:rFonts w:hint="eastAsia"/>
        </w:rPr>
        <w:t>岁月书香图书阅读页</w:t>
      </w:r>
      <w:bookmarkEnd w:id="18"/>
    </w:p>
    <w:p w:rsidR="00AF39A4" w:rsidRPr="00941902" w:rsidRDefault="00AF39A4" w:rsidP="00AF39A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AF39A4" w:rsidRDefault="00AF39A4" w:rsidP="00AF39A4">
      <w:r>
        <w:rPr>
          <w:rFonts w:hint="eastAsia"/>
        </w:rPr>
        <w:t>点击岁月书香图书详情页中的</w:t>
      </w:r>
      <w:r w:rsidR="003D0ABF">
        <w:rPr>
          <w:rFonts w:hint="eastAsia"/>
        </w:rPr>
        <w:t>“</w:t>
      </w:r>
      <w:r>
        <w:rPr>
          <w:rFonts w:hint="eastAsia"/>
        </w:rPr>
        <w:t>开始阅读</w:t>
      </w:r>
      <w:r w:rsidR="003D0ABF">
        <w:rPr>
          <w:rFonts w:hint="eastAsia"/>
        </w:rPr>
        <w:t>”</w:t>
      </w:r>
      <w:r>
        <w:rPr>
          <w:rFonts w:hint="eastAsia"/>
        </w:rPr>
        <w:t>按钮</w:t>
      </w:r>
      <w:r>
        <w:rPr>
          <w:noProof/>
        </w:rPr>
        <w:drawing>
          <wp:inline distT="0" distB="0" distL="0" distR="0" wp14:anchorId="01EAC12B" wp14:editId="260143AC">
            <wp:extent cx="971550" cy="338764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33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进入此图书的阅读页面，如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2-8</w:t>
      </w:r>
      <w:r>
        <w:rPr>
          <w:rFonts w:hint="eastAsia"/>
          <w:noProof/>
        </w:rPr>
        <w:t>岁月书香</w:t>
      </w:r>
      <w:r>
        <w:rPr>
          <w:rFonts w:hint="eastAsia"/>
        </w:rPr>
        <w:t>图书阅读界面</w:t>
      </w:r>
      <w:r>
        <w:fldChar w:fldCharType="end"/>
      </w:r>
      <w:r>
        <w:rPr>
          <w:rFonts w:hint="eastAsia"/>
        </w:rPr>
        <w:t>，用户可在此页面阅读图书，滚动右侧滑块可对图书进行翻页，当鼠标移入滑块时，显示此页的页码，也可通过页面右下角的功能菜单</w:t>
      </w:r>
      <w:r w:rsidR="003D0ABF">
        <w:rPr>
          <w:noProof/>
        </w:rPr>
        <w:drawing>
          <wp:inline distT="0" distB="0" distL="0" distR="0" wp14:anchorId="198DE80B" wp14:editId="740BAE35">
            <wp:extent cx="1657350" cy="263669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6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对图书进行放大、缩小、还原、下载、打印等操作。</w:t>
      </w:r>
    </w:p>
    <w:p w:rsidR="003D0ABF" w:rsidRPr="004C4CB4" w:rsidRDefault="000A1160" w:rsidP="00AF39A4">
      <w:r>
        <w:pict>
          <v:shape id="_x0000_s1174" type="#_x0000_t48" style="position:absolute;left:0;text-align:left;margin-left:372.8pt;margin-top:.55pt;width:75.35pt;height:24.75pt;z-index:25179852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5446,45731,26000,7855,23320,7855,42125,4015" fillcolor="#c0504d [3205]" strokecolor="#c0504d [3205]">
            <v:shadow on="t" opacity="22936f" origin=",.5" offset="0,.63889mm"/>
            <v:textbox style="mso-next-textbox:#_x0000_s1174">
              <w:txbxContent>
                <w:p w:rsidR="00AF39A4" w:rsidRPr="00FC50AC" w:rsidRDefault="00AF39A4" w:rsidP="00AF39A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页码显示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179" type="#_x0000_t48" style="position:absolute;left:0;text-align:left;margin-left:.75pt;margin-top:8.05pt;width:75.35pt;height:24.75pt;z-index:25180364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45121,55549,28179,7855,23320,7855,25570,4015" fillcolor="#c0504d [3205]" strokecolor="#c0504d [3205]">
            <v:shadow on="t" opacity="22936f" origin=",.5" offset="0,.63889mm"/>
            <v:textbox style="mso-next-textbox:#_x0000_s1179">
              <w:txbxContent>
                <w:p w:rsidR="00AF39A4" w:rsidRPr="00FC50AC" w:rsidRDefault="00AF39A4" w:rsidP="00AF39A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书籍内容</w:t>
                  </w:r>
                </w:p>
              </w:txbxContent>
            </v:textbox>
            <o:callout v:ext="edit" minusx="t" minusy="t"/>
          </v:shape>
        </w:pict>
      </w:r>
    </w:p>
    <w:p w:rsidR="00AF39A4" w:rsidRDefault="000A1160" w:rsidP="00AF39A4">
      <w:pPr>
        <w:ind w:leftChars="-337" w:left="-708" w:firstLine="0"/>
      </w:pPr>
      <w:r>
        <w:rPr>
          <w:noProof/>
        </w:rPr>
        <w:pict>
          <v:shape id="_x0000_s1176" type="#_x0000_t48" style="position:absolute;left:0;text-align:left;margin-left:339pt;margin-top:302.65pt;width:47.65pt;height:24.75pt;z-index:25180057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61174,-21033,29374,7855,24320,7855,44877,3360" fillcolor="#c0504d [3205]" strokecolor="#c0504d [3205]">
            <v:shadow on="t" opacity="22936f" origin=",.5" offset="0,.63889mm"/>
            <v:textbox style="mso-next-textbox:#_x0000_s1176">
              <w:txbxContent>
                <w:p w:rsidR="00AF39A4" w:rsidRPr="00FC50AC" w:rsidRDefault="00AF39A4" w:rsidP="00AF39A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菜单</w:t>
                  </w:r>
                </w:p>
              </w:txbxContent>
            </v:textbox>
            <o:callout v:ext="edit" minusx="t"/>
          </v:shape>
        </w:pict>
      </w:r>
      <w:r w:rsidR="00AF39A4">
        <w:rPr>
          <w:noProof/>
        </w:rPr>
        <w:drawing>
          <wp:anchor distT="0" distB="0" distL="114300" distR="114300" simplePos="0" relativeHeight="251804672" behindDoc="0" locked="0" layoutInCell="1" allowOverlap="1" wp14:anchorId="7F271AA4" wp14:editId="1A35FB4B">
            <wp:simplePos x="0" y="0"/>
            <wp:positionH relativeFrom="column">
              <wp:posOffset>6225540</wp:posOffset>
            </wp:positionH>
            <wp:positionV relativeFrom="paragraph">
              <wp:posOffset>257810</wp:posOffset>
            </wp:positionV>
            <wp:extent cx="295275" cy="194260"/>
            <wp:effectExtent l="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19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9A4" w:rsidRPr="00AF39A4">
        <w:rPr>
          <w:noProof/>
        </w:rPr>
        <w:t xml:space="preserve"> </w:t>
      </w:r>
      <w:r w:rsidR="00AF39A4">
        <w:rPr>
          <w:noProof/>
        </w:rPr>
        <w:drawing>
          <wp:inline distT="0" distB="0" distL="0" distR="0" wp14:anchorId="23F62D83" wp14:editId="363CB615">
            <wp:extent cx="7045341" cy="334327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54893" cy="334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9A4" w:rsidRDefault="00AF39A4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-8</w:t>
      </w:r>
      <w:r w:rsidR="003D0ABF">
        <w:rPr>
          <w:rFonts w:hint="eastAsia"/>
        </w:rPr>
        <w:t>岁月书香图书阅读</w:t>
      </w:r>
      <w:r>
        <w:rPr>
          <w:rFonts w:hint="eastAsia"/>
        </w:rPr>
        <w:t>界面</w:t>
      </w:r>
    </w:p>
    <w:p w:rsidR="003D0ABF" w:rsidRDefault="003D0ABF" w:rsidP="003D0ABF">
      <w:pPr>
        <w:pStyle w:val="2"/>
      </w:pPr>
      <w:bookmarkStart w:id="19" w:name="_Toc431373909"/>
      <w:r>
        <w:rPr>
          <w:rFonts w:hint="eastAsia"/>
        </w:rPr>
        <w:t>纪录片专题视频</w:t>
      </w:r>
      <w:bookmarkEnd w:id="19"/>
    </w:p>
    <w:p w:rsidR="003D0ABF" w:rsidRPr="0022678F" w:rsidRDefault="003D0ABF" w:rsidP="003D0AB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点击首页中的“纪录片专题视频”按钮</w:t>
      </w:r>
      <w:r>
        <w:rPr>
          <w:noProof/>
        </w:rPr>
        <w:drawing>
          <wp:inline distT="0" distB="0" distL="0" distR="0" wp14:anchorId="52222602" wp14:editId="03190787">
            <wp:extent cx="1323975" cy="619957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61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进入纪录片专题视频界面，如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9</w:t>
      </w:r>
      <w:r>
        <w:rPr>
          <w:rFonts w:hint="eastAsia"/>
        </w:rPr>
        <w:t>纪录片专题视频界面</w:t>
      </w:r>
      <w:r>
        <w:fldChar w:fldCharType="end"/>
      </w:r>
      <w:r>
        <w:rPr>
          <w:rFonts w:hint="eastAsia"/>
        </w:rPr>
        <w:t>，默认显示视频列表，点击视频封面或标题可进入视频播放页面。</w:t>
      </w:r>
    </w:p>
    <w:p w:rsidR="003D0ABF" w:rsidRDefault="000A1160" w:rsidP="003D0ABF">
      <w:pPr>
        <w:pStyle w:val="Figure"/>
        <w:keepNext/>
      </w:pPr>
      <w:r>
        <w:pict>
          <v:shape id="_x0000_s1186" type="#_x0000_t48" style="position:absolute;left:0;text-align:left;margin-left:454.5pt;margin-top:141pt;width:84.35pt;height:24.75pt;z-index:2518128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1831,31331,-3816,7855,-1536,7855,282,4015" fillcolor="#c0504d [3205]" strokecolor="#c0504d [3205]">
            <v:shadow on="t" opacity="22936f" origin=",.5" offset="0,.63889mm"/>
            <v:textbox style="mso-next-textbox:#_x0000_s1186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视频列表</w:t>
                  </w:r>
                </w:p>
              </w:txbxContent>
            </v:textbox>
            <o:callout v:ext="edit" minusy="t"/>
          </v:shape>
        </w:pict>
      </w:r>
      <w:r w:rsidR="003D0ABF">
        <w:drawing>
          <wp:inline distT="0" distB="0" distL="0" distR="0" wp14:anchorId="72426FA0" wp14:editId="79C1460F">
            <wp:extent cx="5486400" cy="4109085"/>
            <wp:effectExtent l="0" t="0" r="0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0ABF">
        <w:t xml:space="preserve"> </w:t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-9</w:t>
      </w:r>
      <w:r>
        <w:rPr>
          <w:rFonts w:hint="eastAsia"/>
        </w:rPr>
        <w:t>纪录片专题视频界面</w:t>
      </w:r>
    </w:p>
    <w:p w:rsidR="003D0ABF" w:rsidRDefault="003D0ABF" w:rsidP="003D0ABF">
      <w:pPr>
        <w:pStyle w:val="3"/>
      </w:pPr>
      <w:bookmarkStart w:id="20" w:name="_Toc431373910"/>
      <w:r>
        <w:rPr>
          <w:rFonts w:hint="eastAsia"/>
        </w:rPr>
        <w:t>纪录片专题视频播放页</w:t>
      </w:r>
      <w:bookmarkEnd w:id="20"/>
    </w:p>
    <w:p w:rsidR="003D0ABF" w:rsidRPr="00941902" w:rsidRDefault="003D0ABF" w:rsidP="003D0ABF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点击纪录片专题视频列表页面中某一视频的封面或标题</w:t>
      </w:r>
      <w:r>
        <w:rPr>
          <w:noProof/>
        </w:rPr>
        <w:drawing>
          <wp:inline distT="0" distB="0" distL="0" distR="0" wp14:anchorId="06A9A4AA" wp14:editId="351EC0EF">
            <wp:extent cx="1182496" cy="9906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8249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2-10</w:t>
      </w:r>
      <w:r>
        <w:rPr>
          <w:rFonts w:hint="eastAsia"/>
        </w:rPr>
        <w:t>纪录片专题视频播放界面</w:t>
      </w:r>
      <w:r>
        <w:fldChar w:fldCharType="end"/>
      </w:r>
      <w:r>
        <w:rPr>
          <w:rFonts w:hint="eastAsia"/>
        </w:rPr>
        <w:t>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77DC6CFC" wp14:editId="5E4DE96B">
            <wp:extent cx="5486400" cy="21717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D0ABF" w:rsidRDefault="000A1160" w:rsidP="003D0ABF">
      <w:pPr>
        <w:ind w:leftChars="-135" w:left="-282" w:rightChars="-200" w:right="-420" w:hanging="1"/>
      </w:pPr>
      <w:r>
        <w:rPr>
          <w:noProof/>
        </w:rPr>
        <w:pict>
          <v:shape id="_x0000_s1188" type="#_x0000_t48" style="position:absolute;left:0;text-align:left;margin-left:430.8pt;margin-top:335.25pt;width:75.35pt;height:24.75pt;z-index:25181491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3779,-1396,-6622,7855,-1720,7855,530,4015" fillcolor="#c0504d [3205]" strokecolor="#c0504d [3205]">
            <v:shadow on="t" opacity="22936f" origin=",.5" offset="0,.63889mm"/>
            <v:textbox style="mso-next-textbox:#_x0000_s1188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87" style="position:absolute;left:0;text-align:left;margin-left:51pt;margin-top:309.75pt;width:372.75pt;height:19.5pt;z-index:251813888" filled="f" strokecolor="#c0504d [3205]" strokeweight="1pt"/>
        </w:pict>
      </w:r>
      <w:r>
        <w:rPr>
          <w:noProof/>
        </w:rPr>
        <w:pict>
          <v:shape id="_x0000_s1184" type="#_x0000_t48" style="position:absolute;left:0;text-align:left;margin-left:-61.5pt;margin-top:21.75pt;width:75.35pt;height:24.75pt;z-index:25181081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6091,34604,26144,7855,23320,7855,25570,4015" fillcolor="#c0504d [3205]" strokecolor="#c0504d [3205]">
            <v:shadow on="t" opacity="22936f" origin=",.5" offset="0,.63889mm"/>
            <v:textbox style="mso-next-textbox:#_x0000_s1184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视频名称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185" type="#_x0000_t48" style="position:absolute;left:0;text-align:left;margin-left:297.3pt;margin-top:363.75pt;width:75.35pt;height:24.75pt;z-index:2518118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3779,-1396,-6622,7855,-1720,7855,530,4015" fillcolor="#c0504d [3205]" strokecolor="#c0504d [3205]">
            <v:shadow on="t" opacity="22936f" origin=",.5" offset="0,.63889mm"/>
            <v:textbox style="mso-next-textbox:#_x0000_s1185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视频介绍</w:t>
                  </w:r>
                </w:p>
              </w:txbxContent>
            </v:textbox>
          </v:shape>
        </w:pict>
      </w:r>
      <w:r w:rsidR="003D0ABF">
        <w:rPr>
          <w:noProof/>
        </w:rPr>
        <w:drawing>
          <wp:inline distT="0" distB="0" distL="0" distR="0" wp14:anchorId="6E00A109" wp14:editId="292EB714">
            <wp:extent cx="6415027" cy="47244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21398" cy="472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-10</w:t>
      </w:r>
      <w:r>
        <w:rPr>
          <w:rFonts w:hint="eastAsia"/>
        </w:rPr>
        <w:t>纪录片专题视频播放界面</w:t>
      </w:r>
    </w:p>
    <w:p w:rsidR="003D0ABF" w:rsidRDefault="003D0ABF" w:rsidP="003D0ABF">
      <w:pPr>
        <w:pStyle w:val="2"/>
      </w:pPr>
      <w:bookmarkStart w:id="21" w:name="_Toc431373911"/>
      <w:r>
        <w:rPr>
          <w:rFonts w:hint="eastAsia"/>
        </w:rPr>
        <w:t>少儿视频资源</w:t>
      </w:r>
      <w:bookmarkEnd w:id="21"/>
    </w:p>
    <w:p w:rsidR="003D0ABF" w:rsidRPr="0022678F" w:rsidRDefault="003D0ABF" w:rsidP="003D0AB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点击首页中的“少儿视频”按钮</w:t>
      </w:r>
      <w:r>
        <w:rPr>
          <w:noProof/>
        </w:rPr>
        <w:drawing>
          <wp:inline distT="0" distB="0" distL="0" distR="0" wp14:anchorId="003247D2" wp14:editId="23F9F6B1">
            <wp:extent cx="1215647" cy="5715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19932" cy="57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进入少儿视频资源界面，如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11</w:t>
      </w:r>
      <w:r>
        <w:rPr>
          <w:rFonts w:hint="eastAsia"/>
        </w:rPr>
        <w:t>少儿视频资源界面</w:t>
      </w:r>
      <w:r>
        <w:fldChar w:fldCharType="end"/>
      </w:r>
      <w:r>
        <w:rPr>
          <w:rFonts w:hint="eastAsia"/>
        </w:rPr>
        <w:t>，默认显示视频列表，点击视频封面或标题可进入视频播放页面。</w:t>
      </w:r>
    </w:p>
    <w:p w:rsidR="003D0ABF" w:rsidRDefault="000A1160" w:rsidP="003D0ABF">
      <w:pPr>
        <w:pStyle w:val="Figure"/>
        <w:keepNext/>
      </w:pPr>
      <w:r>
        <w:pict>
          <v:shape id="_x0000_s1191" type="#_x0000_t48" style="position:absolute;left:0;text-align:left;margin-left:454.5pt;margin-top:141pt;width:84.35pt;height:24.75pt;z-index:25181900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1831,31331,-3816,7855,-1536,7855,282,4015" fillcolor="#c0504d [3205]" strokecolor="#c0504d [3205]">
            <v:shadow on="t" opacity="22936f" origin=",.5" offset="0,.63889mm"/>
            <v:textbox style="mso-next-textbox:#_x0000_s1191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视频列表</w:t>
                  </w:r>
                </w:p>
              </w:txbxContent>
            </v:textbox>
            <o:callout v:ext="edit" minusy="t"/>
          </v:shape>
        </w:pict>
      </w:r>
      <w:r w:rsidR="003D0ABF">
        <w:t xml:space="preserve"> </w:t>
      </w:r>
      <w:r w:rsidR="003D0ABF">
        <w:drawing>
          <wp:inline distT="0" distB="0" distL="0" distR="0" wp14:anchorId="4779AF01" wp14:editId="223BA543">
            <wp:extent cx="5486400" cy="4107815"/>
            <wp:effectExtent l="0" t="0" r="0" b="698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-11</w:t>
      </w:r>
      <w:r>
        <w:rPr>
          <w:rFonts w:hint="eastAsia"/>
        </w:rPr>
        <w:t>少儿视频资源界面</w:t>
      </w:r>
    </w:p>
    <w:p w:rsidR="003D0ABF" w:rsidRDefault="003D0ABF" w:rsidP="003D0ABF">
      <w:pPr>
        <w:pStyle w:val="3"/>
      </w:pPr>
      <w:bookmarkStart w:id="22" w:name="_Toc431373912"/>
      <w:r>
        <w:rPr>
          <w:rFonts w:hint="eastAsia"/>
        </w:rPr>
        <w:t>少儿视频资源播放页</w:t>
      </w:r>
      <w:bookmarkEnd w:id="22"/>
    </w:p>
    <w:p w:rsidR="003D0ABF" w:rsidRPr="00941902" w:rsidRDefault="003D0ABF" w:rsidP="003D0ABF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点击少儿视频资源列表页面中某一视频的封面或标题</w:t>
      </w:r>
      <w:r>
        <w:rPr>
          <w:noProof/>
        </w:rPr>
        <w:drawing>
          <wp:inline distT="0" distB="0" distL="0" distR="0" wp14:anchorId="653FC465" wp14:editId="5A5E345A">
            <wp:extent cx="895350" cy="717090"/>
            <wp:effectExtent l="19050" t="19050" r="0" b="698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717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2-12</w:t>
      </w:r>
      <w:r>
        <w:rPr>
          <w:rFonts w:hint="eastAsia"/>
        </w:rPr>
        <w:t>少儿视频资源播放界面</w:t>
      </w:r>
      <w:r>
        <w:fldChar w:fldCharType="end"/>
      </w:r>
      <w:r>
        <w:rPr>
          <w:rFonts w:hint="eastAsia"/>
        </w:rPr>
        <w:t>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6B0B3C7B" wp14:editId="291C2815">
            <wp:extent cx="5486400" cy="19304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D0ABF" w:rsidRDefault="000A1160" w:rsidP="003D0ABF">
      <w:pPr>
        <w:ind w:leftChars="-135" w:left="-282" w:rightChars="-200" w:right="-420" w:hanging="1"/>
      </w:pPr>
      <w:r>
        <w:rPr>
          <w:noProof/>
        </w:rPr>
        <w:pict>
          <v:shape id="_x0000_s1190" type="#_x0000_t48" style="position:absolute;left:0;text-align:left;margin-left:115.8pt;margin-top:291pt;width:75.35pt;height:24.75pt;z-index:25181798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3779,-1396,-6622,7855,-1720,7855,530,4015" fillcolor="#c0504d [3205]" strokecolor="#c0504d [3205]">
            <v:shadow on="t" opacity="22936f" origin=",.5" offset="0,.63889mm"/>
            <v:textbox style="mso-next-textbox:#_x0000_s1190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视频介绍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3" type="#_x0000_t48" style="position:absolute;left:0;text-align:left;margin-left:20.95pt;margin-top:203.25pt;width:75.35pt;height:24.75pt;z-index:25182105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146,41804,25054,7855,23320,7855,25570,4015" fillcolor="#c0504d [3205]" strokecolor="#c0504d [3205]">
            <v:shadow on="t" opacity="22936f" origin=",.5" offset="0,.63889mm"/>
            <v:textbox style="mso-next-textbox:#_x0000_s1193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rect id="_x0000_s1192" style="position:absolute;left:0;text-align:left;margin-left:62.25pt;margin-top:252pt;width:372.75pt;height:19.5pt;z-index:251820032" filled="f" strokecolor="#c0504d [3205]" strokeweight="1pt"/>
        </w:pict>
      </w:r>
      <w:r>
        <w:rPr>
          <w:noProof/>
        </w:rPr>
        <w:pict>
          <v:shape id="_x0000_s1189" type="#_x0000_t48" style="position:absolute;left:0;text-align:left;margin-left:101.6pt;margin-top:-45.75pt;width:75.35pt;height:24.75pt;z-index:25181696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684,41149,-5031,7855,-1720,7855,530,4015" fillcolor="#c0504d [3205]" strokecolor="#c0504d [3205]">
            <v:shadow on="t" opacity="22936f" origin=",.5" offset="0,.63889mm"/>
            <v:textbox style="mso-next-textbox:#_x0000_s1189">
              <w:txbxContent>
                <w:p w:rsidR="003D0ABF" w:rsidRPr="00FC50AC" w:rsidRDefault="003D0ABF" w:rsidP="003D0ABF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视频名称</w:t>
                  </w:r>
                </w:p>
              </w:txbxContent>
            </v:textbox>
            <o:callout v:ext="edit" minusy="t"/>
          </v:shape>
        </w:pict>
      </w:r>
      <w:r w:rsidR="003D0ABF">
        <w:rPr>
          <w:noProof/>
        </w:rPr>
        <w:drawing>
          <wp:inline distT="0" distB="0" distL="0" distR="0" wp14:anchorId="383A6899" wp14:editId="33CB8D8D">
            <wp:extent cx="6558176" cy="4114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65443" cy="4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-12</w:t>
      </w:r>
      <w:r>
        <w:rPr>
          <w:rFonts w:hint="eastAsia"/>
        </w:rPr>
        <w:t>少儿视频资源播放界面</w:t>
      </w:r>
    </w:p>
    <w:p w:rsidR="00D50634" w:rsidRDefault="00D50634" w:rsidP="00D50634">
      <w:pPr>
        <w:pStyle w:val="2"/>
      </w:pPr>
      <w:bookmarkStart w:id="23" w:name="_Toc431373913"/>
      <w:r>
        <w:rPr>
          <w:rFonts w:hint="eastAsia"/>
        </w:rPr>
        <w:t>传统文化经典</w:t>
      </w:r>
      <w:bookmarkEnd w:id="23"/>
    </w:p>
    <w:p w:rsidR="00D50634" w:rsidRPr="0022678F" w:rsidRDefault="00D50634" w:rsidP="00D50634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D50634" w:rsidRDefault="00D50634" w:rsidP="00D50634">
      <w:r>
        <w:rPr>
          <w:rFonts w:hint="eastAsia"/>
        </w:rPr>
        <w:t>点击首页中的“传统文化经典”按钮</w:t>
      </w:r>
      <w:r>
        <w:rPr>
          <w:noProof/>
        </w:rPr>
        <w:drawing>
          <wp:inline distT="0" distB="0" distL="0" distR="0" wp14:anchorId="23021724" wp14:editId="223E8D68">
            <wp:extent cx="895350" cy="86715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97399" cy="8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进入传统文化经典界面，如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13</w:t>
      </w:r>
      <w:r>
        <w:rPr>
          <w:rFonts w:hint="eastAsia"/>
        </w:rPr>
        <w:t>传统文化经典界面</w:t>
      </w:r>
      <w:r>
        <w:fldChar w:fldCharType="end"/>
      </w:r>
      <w:r>
        <w:rPr>
          <w:rFonts w:hint="eastAsia"/>
        </w:rPr>
        <w:t>，默认显示图书列表，用户可通过平台提供的分类</w:t>
      </w:r>
      <w:r w:rsidR="00F54901">
        <w:rPr>
          <w:rFonts w:hint="eastAsia"/>
        </w:rPr>
        <w:t>切换查找</w:t>
      </w:r>
      <w:r>
        <w:rPr>
          <w:rFonts w:hint="eastAsia"/>
        </w:rPr>
        <w:t>想看的图书，点击图书封面或标题可进入图书详情页面。</w:t>
      </w:r>
    </w:p>
    <w:p w:rsidR="00D50634" w:rsidRDefault="000A1160" w:rsidP="00D50634">
      <w:pPr>
        <w:pStyle w:val="Figure"/>
        <w:keepNext/>
      </w:pPr>
      <w:r>
        <w:pict>
          <v:shape id="_x0000_s1203" type="#_x0000_t48" style="position:absolute;left:0;text-align:left;margin-left:442.5pt;margin-top:240.75pt;width:85.1pt;height:24.75pt;z-index:25183334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0013,-13833,-3401,7855,-1523,7855,470,4015" fillcolor="#c0504d [3205]" strokecolor="#c0504d [3205]">
            <v:shadow on="t" opacity="22936f" origin=",.5" offset="0,.63889mm"/>
            <v:textbox style="mso-next-textbox:#_x0000_s1203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图书列表</w:t>
                  </w:r>
                </w:p>
              </w:txbxContent>
            </v:textbox>
          </v:shape>
        </w:pict>
      </w:r>
      <w:r>
        <w:pict>
          <v:shape id="_x0000_s1204" type="#_x0000_t48" style="position:absolute;left:0;text-align:left;margin-left:-39.75pt;margin-top:235.5pt;width:70.5pt;height:24.75pt;z-index:25183436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9152,-16451,25261,7855,23438,7855,30317,-1876" fillcolor="#c0504d [3205]" strokecolor="#c0504d [3205]">
            <v:shadow on="t" opacity="22936f" origin=",.5" offset="0,.63889mm"/>
            <v:textbox style="mso-next-textbox:#_x0000_s1204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分类</w:t>
                  </w:r>
                  <w:r w:rsidR="00F54901">
                    <w:rPr>
                      <w:rFonts w:hint="eastAsia"/>
                      <w:color w:val="FFFFFF" w:themeColor="background1"/>
                    </w:rPr>
                    <w:t>切换</w:t>
                  </w:r>
                  <w:r>
                    <w:rPr>
                      <w:rFonts w:hint="eastAsia"/>
                      <w:color w:val="FFFFFF" w:themeColor="background1"/>
                    </w:rPr>
                    <w:t>栏</w:t>
                  </w:r>
                </w:p>
              </w:txbxContent>
            </v:textbox>
            <o:callout v:ext="edit" minusx="t"/>
          </v:shape>
        </w:pict>
      </w:r>
      <w:r w:rsidR="00D50634">
        <w:drawing>
          <wp:inline distT="0" distB="0" distL="0" distR="0" wp14:anchorId="54C393A4" wp14:editId="6E03D1A4">
            <wp:extent cx="5486400" cy="407987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Pr="00673F6C" w:rsidRDefault="00D50634" w:rsidP="00D50634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-13</w:t>
      </w:r>
      <w:r>
        <w:rPr>
          <w:rFonts w:hint="eastAsia"/>
        </w:rPr>
        <w:t>传统文化经典界面</w:t>
      </w:r>
    </w:p>
    <w:p w:rsidR="00D50634" w:rsidRDefault="00D50634" w:rsidP="00D50634">
      <w:pPr>
        <w:pStyle w:val="3"/>
      </w:pPr>
      <w:bookmarkStart w:id="24" w:name="_Toc431373914"/>
      <w:r>
        <w:rPr>
          <w:rFonts w:hint="eastAsia"/>
        </w:rPr>
        <w:t>传统文化经典分类</w:t>
      </w:r>
      <w:r w:rsidR="0066668E">
        <w:rPr>
          <w:rFonts w:hint="eastAsia"/>
        </w:rPr>
        <w:t>切换</w:t>
      </w:r>
      <w:bookmarkEnd w:id="24"/>
    </w:p>
    <w:p w:rsidR="00D50634" w:rsidRDefault="00D50634" w:rsidP="00D5063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D50634" w:rsidRPr="00580FA9" w:rsidRDefault="00D50634" w:rsidP="00D50634">
      <w:r>
        <w:rPr>
          <w:rFonts w:hint="eastAsia"/>
        </w:rPr>
        <w:t>传统文化经典页面</w:t>
      </w:r>
      <w:proofErr w:type="gramStart"/>
      <w:r>
        <w:rPr>
          <w:rFonts w:hint="eastAsia"/>
        </w:rPr>
        <w:t>左侧边栏是</w:t>
      </w:r>
      <w:proofErr w:type="gramEnd"/>
      <w:r>
        <w:rPr>
          <w:rFonts w:hint="eastAsia"/>
        </w:rPr>
        <w:t>传统文化经典的分类</w:t>
      </w:r>
      <w:r w:rsidR="0066668E">
        <w:rPr>
          <w:rFonts w:hint="eastAsia"/>
        </w:rPr>
        <w:t>切换</w:t>
      </w:r>
      <w:r>
        <w:rPr>
          <w:rFonts w:hint="eastAsia"/>
        </w:rPr>
        <w:t>功能，如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14</w:t>
      </w:r>
      <w:r>
        <w:rPr>
          <w:rFonts w:hint="eastAsia"/>
        </w:rPr>
        <w:t>传统文化经典分类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  <w:r>
        <w:fldChar w:fldCharType="end"/>
      </w:r>
      <w:r>
        <w:rPr>
          <w:rFonts w:hint="eastAsia"/>
        </w:rPr>
        <w:t>，点击不同分类时，右侧图书</w:t>
      </w:r>
      <w:r w:rsidR="00E13FA7">
        <w:rPr>
          <w:rFonts w:hint="eastAsia"/>
        </w:rPr>
        <w:t>列</w:t>
      </w:r>
      <w:r>
        <w:rPr>
          <w:rFonts w:hint="eastAsia"/>
        </w:rPr>
        <w:t>表将根据用户所选的分类进行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D50634" w:rsidRDefault="00E13FA7" w:rsidP="00D5063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8E8354" wp14:editId="2D510602">
            <wp:extent cx="2562225" cy="2152650"/>
            <wp:effectExtent l="0" t="0" r="9525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Default="00D50634" w:rsidP="00D50634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</w:t>
      </w:r>
      <w:r w:rsidR="00E13FA7">
        <w:rPr>
          <w:rFonts w:hint="eastAsia"/>
        </w:rPr>
        <w:t>14</w:t>
      </w:r>
      <w:r w:rsidR="00E13FA7">
        <w:rPr>
          <w:rFonts w:hint="eastAsia"/>
        </w:rPr>
        <w:t>传统文化经典</w:t>
      </w:r>
      <w:r>
        <w:rPr>
          <w:rFonts w:hint="eastAsia"/>
        </w:rPr>
        <w:t>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D50634" w:rsidRDefault="00E13FA7" w:rsidP="00D50634">
      <w:pPr>
        <w:pStyle w:val="3"/>
      </w:pPr>
      <w:bookmarkStart w:id="25" w:name="_Toc431373915"/>
      <w:r>
        <w:rPr>
          <w:rFonts w:hint="eastAsia"/>
        </w:rPr>
        <w:t>传统文化经典</w:t>
      </w:r>
      <w:r w:rsidR="00D50634">
        <w:rPr>
          <w:rFonts w:hint="eastAsia"/>
        </w:rPr>
        <w:t>图书</w:t>
      </w:r>
      <w:r>
        <w:rPr>
          <w:rFonts w:hint="eastAsia"/>
        </w:rPr>
        <w:t>阅读</w:t>
      </w:r>
      <w:r w:rsidR="00D50634">
        <w:rPr>
          <w:rFonts w:hint="eastAsia"/>
        </w:rPr>
        <w:t>页</w:t>
      </w:r>
      <w:bookmarkEnd w:id="25"/>
    </w:p>
    <w:p w:rsidR="00D50634" w:rsidRPr="00941902" w:rsidRDefault="00D50634" w:rsidP="00D5063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D50634" w:rsidRPr="00E13FA7" w:rsidRDefault="00D50634" w:rsidP="00E13FA7">
      <w:r>
        <w:rPr>
          <w:rFonts w:hint="eastAsia"/>
        </w:rPr>
        <w:t>点击</w:t>
      </w:r>
      <w:r w:rsidR="00E13FA7">
        <w:rPr>
          <w:rFonts w:hint="eastAsia"/>
        </w:rPr>
        <w:t>传统文化经典图书</w:t>
      </w:r>
      <w:r>
        <w:rPr>
          <w:rFonts w:hint="eastAsia"/>
        </w:rPr>
        <w:t>列表页面中某一图书的封面或标题</w:t>
      </w:r>
      <w:r>
        <w:rPr>
          <w:noProof/>
        </w:rPr>
        <w:drawing>
          <wp:inline distT="0" distB="0" distL="0" distR="0" wp14:anchorId="18604210" wp14:editId="3FD3104B">
            <wp:extent cx="1238250" cy="209550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FA7">
        <w:rPr>
          <w:rFonts w:hint="eastAsia"/>
        </w:rPr>
        <w:t>进入此图书的阅读页面，如</w:t>
      </w:r>
      <w:r w:rsidR="00E13FA7">
        <w:fldChar w:fldCharType="begin"/>
      </w:r>
      <w:r w:rsidR="00E13FA7">
        <w:instrText xml:space="preserve"> </w:instrText>
      </w:r>
      <w:r w:rsidR="00E13FA7">
        <w:rPr>
          <w:rFonts w:hint="eastAsia"/>
        </w:rPr>
        <w:instrText>REF _Ref386633292 \h</w:instrText>
      </w:r>
      <w:r w:rsidR="00E13FA7">
        <w:instrText xml:space="preserve"> </w:instrText>
      </w:r>
      <w:r w:rsidR="00E13FA7">
        <w:fldChar w:fldCharType="separate"/>
      </w:r>
      <w:r w:rsidR="00E13FA7">
        <w:rPr>
          <w:rFonts w:hint="eastAsia"/>
        </w:rPr>
        <w:t>图</w:t>
      </w:r>
      <w:r w:rsidR="00E13FA7">
        <w:rPr>
          <w:rFonts w:hint="eastAsia"/>
        </w:rPr>
        <w:t xml:space="preserve"> </w:t>
      </w:r>
      <w:r w:rsidR="00E13FA7">
        <w:rPr>
          <w:rFonts w:hint="eastAsia"/>
          <w:noProof/>
        </w:rPr>
        <w:t>2-15</w:t>
      </w:r>
      <w:r w:rsidR="00E13FA7">
        <w:rPr>
          <w:rFonts w:hint="eastAsia"/>
        </w:rPr>
        <w:t>传统文化经典图书阅读界面</w:t>
      </w:r>
      <w:r w:rsidR="00E13FA7">
        <w:fldChar w:fldCharType="end"/>
      </w:r>
      <w:r w:rsidR="00E13FA7">
        <w:rPr>
          <w:rFonts w:hint="eastAsia"/>
        </w:rPr>
        <w:t>，用户可在此页面阅读图书，滚动右侧滑块可对图书进行翻页，当鼠标移入滑块时，显示此页的页码，也可通过页面右下角的功能菜单</w:t>
      </w:r>
      <w:r w:rsidR="00E13FA7">
        <w:rPr>
          <w:noProof/>
        </w:rPr>
        <w:drawing>
          <wp:inline distT="0" distB="0" distL="0" distR="0" wp14:anchorId="1F24D4BB" wp14:editId="6301C859">
            <wp:extent cx="1657350" cy="263669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6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FA7">
        <w:rPr>
          <w:rFonts w:hint="eastAsia"/>
        </w:rPr>
        <w:t>对图书进行放大、缩小、还原、下载、打印等操作。</w:t>
      </w:r>
    </w:p>
    <w:p w:rsidR="00D50634" w:rsidRDefault="000A1160" w:rsidP="00D50634">
      <w:pPr>
        <w:ind w:leftChars="-337" w:left="-708" w:firstLine="0"/>
      </w:pPr>
      <w:r>
        <w:rPr>
          <w:noProof/>
        </w:rPr>
        <w:pict>
          <v:shape id="_x0000_s1200" type="#_x0000_t48" style="position:absolute;left:0;text-align:left;margin-left:18.75pt;margin-top:-18.75pt;width:75.35pt;height:24.75pt;z-index:25182924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45121,55549,28179,7855,23320,7855,25570,4015" fillcolor="#c0504d [3205]" strokecolor="#c0504d [3205]">
            <v:shadow on="t" opacity="22936f" origin=",.5" offset="0,.63889mm"/>
            <v:textbox style="mso-next-textbox:#_x0000_s1200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书籍内容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198" type="#_x0000_t48" style="position:absolute;left:0;text-align:left;margin-left:369.8pt;margin-top:-24.75pt;width:75.35pt;height:24.75pt;z-index:25182720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5446,45731,26000,7855,23320,7855,42125,4015" fillcolor="#c0504d [3205]" strokecolor="#c0504d [3205]">
            <v:shadow on="t" opacity="22936f" origin=",.5" offset="0,.63889mm"/>
            <v:textbox style="mso-next-textbox:#_x0000_s1198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页码显示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199" type="#_x0000_t48" style="position:absolute;left:0;text-align:left;margin-left:339pt;margin-top:302.65pt;width:47.65pt;height:24.75pt;z-index:25182822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61174,-21033,29374,7855,24320,7855,44877,3360" fillcolor="#c0504d [3205]" strokecolor="#c0504d [3205]">
            <v:shadow on="t" opacity="22936f" origin=",.5" offset="0,.63889mm"/>
            <v:textbox style="mso-next-textbox:#_x0000_s1199">
              <w:txbxContent>
                <w:p w:rsidR="00D50634" w:rsidRPr="00FC50AC" w:rsidRDefault="00D50634" w:rsidP="00D50634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菜单</w:t>
                  </w:r>
                </w:p>
              </w:txbxContent>
            </v:textbox>
            <o:callout v:ext="edit" minusx="t"/>
          </v:shape>
        </w:pict>
      </w:r>
      <w:r w:rsidR="00D50634">
        <w:rPr>
          <w:noProof/>
        </w:rPr>
        <w:drawing>
          <wp:anchor distT="0" distB="0" distL="114300" distR="114300" simplePos="0" relativeHeight="251830272" behindDoc="0" locked="0" layoutInCell="1" allowOverlap="1" wp14:anchorId="566FE3EF" wp14:editId="1D882D5B">
            <wp:simplePos x="0" y="0"/>
            <wp:positionH relativeFrom="column">
              <wp:posOffset>6225540</wp:posOffset>
            </wp:positionH>
            <wp:positionV relativeFrom="paragraph">
              <wp:posOffset>257810</wp:posOffset>
            </wp:positionV>
            <wp:extent cx="295275" cy="194260"/>
            <wp:effectExtent l="0" t="0" r="0" b="0"/>
            <wp:wrapNone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19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634" w:rsidRPr="00AF39A4">
        <w:rPr>
          <w:noProof/>
        </w:rPr>
        <w:t xml:space="preserve"> </w:t>
      </w:r>
      <w:r w:rsidR="00E13FA7">
        <w:rPr>
          <w:noProof/>
        </w:rPr>
        <w:drawing>
          <wp:inline distT="0" distB="0" distL="0" distR="0" wp14:anchorId="0C40B442" wp14:editId="2950044C">
            <wp:extent cx="7067550" cy="347651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75875" cy="34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Default="00D50634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</w:t>
      </w:r>
      <w:r w:rsidR="00E13FA7">
        <w:rPr>
          <w:rFonts w:hint="eastAsia"/>
        </w:rPr>
        <w:t>15</w:t>
      </w:r>
      <w:r w:rsidR="00E13FA7">
        <w:rPr>
          <w:rFonts w:hint="eastAsia"/>
        </w:rPr>
        <w:t>传统文化经典</w:t>
      </w:r>
      <w:r>
        <w:rPr>
          <w:rFonts w:hint="eastAsia"/>
        </w:rPr>
        <w:t>图书阅读界面</w:t>
      </w:r>
    </w:p>
    <w:p w:rsidR="00E13FA7" w:rsidRDefault="00E13FA7" w:rsidP="00E13FA7">
      <w:pPr>
        <w:pStyle w:val="2"/>
      </w:pPr>
      <w:bookmarkStart w:id="26" w:name="_Toc431373916"/>
      <w:r>
        <w:rPr>
          <w:rFonts w:hint="eastAsia"/>
        </w:rPr>
        <w:t>地方戏专题视频</w:t>
      </w:r>
      <w:bookmarkEnd w:id="26"/>
    </w:p>
    <w:p w:rsidR="00E13FA7" w:rsidRPr="0022678F" w:rsidRDefault="00E13FA7" w:rsidP="00E13FA7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E13FA7" w:rsidRDefault="00E13FA7" w:rsidP="00E13FA7">
      <w:r>
        <w:rPr>
          <w:rFonts w:hint="eastAsia"/>
        </w:rPr>
        <w:t>点击首页中的“地方戏专题视频”按钮</w:t>
      </w:r>
      <w:r>
        <w:rPr>
          <w:noProof/>
        </w:rPr>
        <w:drawing>
          <wp:inline distT="0" distB="0" distL="0" distR="0" wp14:anchorId="7DC1938C" wp14:editId="06466E0E">
            <wp:extent cx="1181100" cy="578786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57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进入地方戏专题视频界面，如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16</w:t>
      </w:r>
      <w:r>
        <w:rPr>
          <w:rFonts w:hint="eastAsia"/>
        </w:rPr>
        <w:t>地方戏专题视频</w:t>
      </w:r>
      <w:r>
        <w:fldChar w:fldCharType="end"/>
      </w:r>
      <w:r w:rsidR="003C0C00">
        <w:rPr>
          <w:rFonts w:hint="eastAsia"/>
        </w:rPr>
        <w:t>界面</w:t>
      </w:r>
      <w:r>
        <w:rPr>
          <w:rFonts w:hint="eastAsia"/>
        </w:rPr>
        <w:t>，默认显示视频列表，点击视频封面或标题可进入视频播放页面。</w:t>
      </w:r>
    </w:p>
    <w:p w:rsidR="00E13FA7" w:rsidRDefault="000A1160" w:rsidP="00E13FA7">
      <w:pPr>
        <w:pStyle w:val="Figure"/>
        <w:keepNext/>
      </w:pPr>
      <w:r>
        <w:pict>
          <v:shape id="_x0000_s1207" type="#_x0000_t48" style="position:absolute;left:0;text-align:left;margin-left:454.5pt;margin-top:141pt;width:84.35pt;height:24.75pt;z-index:2518384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1831,31331,-3816,7855,-1536,7855,282,4015" fillcolor="#c0504d [3205]" strokecolor="#c0504d [3205]">
            <v:shadow on="t" opacity="22936f" origin=",.5" offset="0,.63889mm"/>
            <v:textbox style="mso-next-textbox:#_x0000_s1207">
              <w:txbxContent>
                <w:p w:rsidR="00E13FA7" w:rsidRPr="00FC50AC" w:rsidRDefault="00E13FA7" w:rsidP="00E13FA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视频列表</w:t>
                  </w:r>
                </w:p>
              </w:txbxContent>
            </v:textbox>
            <o:callout v:ext="edit" minusy="t"/>
          </v:shape>
        </w:pict>
      </w:r>
      <w:r w:rsidR="00E13FA7">
        <w:t xml:space="preserve"> </w:t>
      </w:r>
      <w:r w:rsidR="00E13FA7">
        <w:drawing>
          <wp:inline distT="0" distB="0" distL="0" distR="0" wp14:anchorId="56F8BCDE" wp14:editId="1F7269D1">
            <wp:extent cx="5486400" cy="4119245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FA7" w:rsidRDefault="00E13FA7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-16</w:t>
      </w:r>
      <w:r>
        <w:rPr>
          <w:rFonts w:hint="eastAsia"/>
        </w:rPr>
        <w:t>地方戏专题视频界面</w:t>
      </w:r>
    </w:p>
    <w:p w:rsidR="00E13FA7" w:rsidRDefault="00E13FA7" w:rsidP="00E13FA7">
      <w:pPr>
        <w:pStyle w:val="3"/>
      </w:pPr>
      <w:bookmarkStart w:id="27" w:name="_Toc431373917"/>
      <w:r>
        <w:rPr>
          <w:rFonts w:hint="eastAsia"/>
        </w:rPr>
        <w:t>地方戏专题视频播放页</w:t>
      </w:r>
      <w:bookmarkEnd w:id="27"/>
    </w:p>
    <w:p w:rsidR="00E13FA7" w:rsidRPr="00941902" w:rsidRDefault="00E13FA7" w:rsidP="00E13FA7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E13FA7" w:rsidRDefault="00E13FA7" w:rsidP="00E13FA7">
      <w:r>
        <w:rPr>
          <w:rFonts w:hint="eastAsia"/>
        </w:rPr>
        <w:t>点击地方戏专题视频列表页面中某一视频的封面或标题</w:t>
      </w:r>
      <w:r>
        <w:rPr>
          <w:noProof/>
        </w:rPr>
        <w:drawing>
          <wp:inline distT="0" distB="0" distL="0" distR="0" wp14:anchorId="03523040" wp14:editId="0311B902">
            <wp:extent cx="1089186" cy="87630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89186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2-17</w:t>
      </w:r>
      <w:r>
        <w:rPr>
          <w:rFonts w:hint="eastAsia"/>
        </w:rPr>
        <w:t>地方戏专题视频播放界面</w:t>
      </w:r>
      <w:r>
        <w:fldChar w:fldCharType="end"/>
      </w:r>
      <w:r>
        <w:rPr>
          <w:rFonts w:hint="eastAsia"/>
        </w:rPr>
        <w:t>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59F32638" wp14:editId="600E0E6D">
            <wp:extent cx="5486400" cy="21463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E13FA7" w:rsidRDefault="000A1160" w:rsidP="00E13FA7">
      <w:pPr>
        <w:ind w:leftChars="-135" w:left="-282" w:rightChars="-200" w:right="-420" w:hanging="1"/>
      </w:pPr>
      <w:r>
        <w:rPr>
          <w:noProof/>
        </w:rPr>
        <w:pict>
          <v:rect id="_x0000_s1208" style="position:absolute;left:0;text-align:left;margin-left:62.25pt;margin-top:285pt;width:390.3pt;height:19.5pt;z-index:251839488" filled="f" strokecolor="#c0504d [3205]" strokeweight="1pt"/>
        </w:pict>
      </w:r>
      <w:r>
        <w:rPr>
          <w:noProof/>
        </w:rPr>
        <w:pict>
          <v:shape id="_x0000_s1209" type="#_x0000_t48" style="position:absolute;left:0;text-align:left;margin-left:20.95pt;margin-top:236.25pt;width:75.35pt;height:24.75pt;z-index:25184051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146,41804,25054,7855,23320,7855,25570,4015" fillcolor="#c0504d [3205]" strokecolor="#c0504d [3205]">
            <v:shadow on="t" opacity="22936f" origin=",.5" offset="0,.63889mm"/>
            <v:textbox style="mso-next-textbox:#_x0000_s1209">
              <w:txbxContent>
                <w:p w:rsidR="00E13FA7" w:rsidRPr="00FC50AC" w:rsidRDefault="00E13FA7" w:rsidP="00E13FA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206" type="#_x0000_t48" style="position:absolute;left:0;text-align:left;margin-left:388.8pt;margin-top:357pt;width:75.35pt;height:24.75pt;z-index:2518374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33453,-13833,-8772,7855,-1720,7855,-77728,-53585" fillcolor="#c0504d [3205]" strokecolor="#c0504d [3205]">
            <v:shadow on="t" opacity="22936f" origin=",.5" offset="0,.63889mm"/>
            <v:textbox style="mso-next-textbox:#_x0000_s1206">
              <w:txbxContent>
                <w:p w:rsidR="00E13FA7" w:rsidRPr="00FC50AC" w:rsidRDefault="00E13FA7" w:rsidP="00E13FA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视频介绍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05" type="#_x0000_t48" style="position:absolute;left:0;text-align:left;margin-left:109.85pt;margin-top:-21pt;width:75.35pt;height:24.75pt;z-index:25183641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684,41149,-5031,7855,-1720,7855,530,4015" fillcolor="#c0504d [3205]" strokecolor="#c0504d [3205]">
            <v:shadow on="t" opacity="22936f" origin=",.5" offset="0,.63889mm"/>
            <v:textbox style="mso-next-textbox:#_x0000_s1205">
              <w:txbxContent>
                <w:p w:rsidR="00E13FA7" w:rsidRPr="00FC50AC" w:rsidRDefault="00E13FA7" w:rsidP="00E13FA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视频名称</w:t>
                  </w:r>
                </w:p>
              </w:txbxContent>
            </v:textbox>
            <o:callout v:ext="edit" minusy="t"/>
          </v:shape>
        </w:pict>
      </w:r>
      <w:r w:rsidR="00E13FA7" w:rsidRPr="00E13FA7">
        <w:rPr>
          <w:noProof/>
        </w:rPr>
        <w:t xml:space="preserve"> </w:t>
      </w:r>
      <w:r w:rsidR="00E13FA7">
        <w:rPr>
          <w:noProof/>
        </w:rPr>
        <w:drawing>
          <wp:inline distT="0" distB="0" distL="0" distR="0" wp14:anchorId="164C46DD" wp14:editId="074748E8">
            <wp:extent cx="6811112" cy="43815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11112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FA7" w:rsidRDefault="00E13FA7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-17</w:t>
      </w:r>
      <w:r>
        <w:rPr>
          <w:rFonts w:hint="eastAsia"/>
        </w:rPr>
        <w:t>地方戏专题视频播放界面</w:t>
      </w:r>
    </w:p>
    <w:p w:rsidR="003C0C00" w:rsidRDefault="003C0C00" w:rsidP="003C0C00">
      <w:pPr>
        <w:pStyle w:val="2"/>
      </w:pPr>
      <w:bookmarkStart w:id="28" w:name="_Toc431373918"/>
      <w:r>
        <w:rPr>
          <w:rFonts w:hint="eastAsia"/>
        </w:rPr>
        <w:t>非物质文化遗产</w:t>
      </w:r>
      <w:bookmarkEnd w:id="28"/>
    </w:p>
    <w:p w:rsidR="003C0C00" w:rsidRPr="0022678F" w:rsidRDefault="003C0C00" w:rsidP="003C0C00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C0C00" w:rsidRDefault="003C0C00" w:rsidP="003C0C00">
      <w:r>
        <w:rPr>
          <w:rFonts w:hint="eastAsia"/>
        </w:rPr>
        <w:t>点击首页中的“非物质文化遗产”按钮</w:t>
      </w:r>
      <w:r>
        <w:rPr>
          <w:noProof/>
        </w:rPr>
        <w:drawing>
          <wp:inline distT="0" distB="0" distL="0" distR="0" wp14:anchorId="54C49DBC" wp14:editId="15E40AA5">
            <wp:extent cx="919529" cy="90487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19529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进入非物质文化遗产界面，如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18</w:t>
      </w:r>
      <w:r>
        <w:rPr>
          <w:rFonts w:hint="eastAsia"/>
        </w:rPr>
        <w:t>非物质文化遗产</w:t>
      </w:r>
      <w:r>
        <w:fldChar w:fldCharType="end"/>
      </w:r>
      <w:r>
        <w:rPr>
          <w:rFonts w:hint="eastAsia"/>
        </w:rPr>
        <w:t>界面，默认显示视频列表，点击视频封面或标题可进入视频播放页面。</w:t>
      </w:r>
    </w:p>
    <w:p w:rsidR="003C0C00" w:rsidRDefault="000A1160" w:rsidP="003C0C00">
      <w:pPr>
        <w:pStyle w:val="Figure"/>
        <w:keepNext/>
      </w:pPr>
      <w:r>
        <w:pict>
          <v:shape id="_x0000_s1212" type="#_x0000_t48" style="position:absolute;left:0;text-align:left;margin-left:454.5pt;margin-top:141pt;width:84.35pt;height:24.75pt;z-index:25184460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1831,31331,-3816,7855,-1536,7855,282,4015" fillcolor="#c0504d [3205]" strokecolor="#c0504d [3205]">
            <v:shadow on="t" opacity="22936f" origin=",.5" offset="0,.63889mm"/>
            <v:textbox style="mso-next-textbox:#_x0000_s1212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视频列表</w:t>
                  </w:r>
                </w:p>
              </w:txbxContent>
            </v:textbox>
            <o:callout v:ext="edit" minusy="t"/>
          </v:shape>
        </w:pict>
      </w:r>
      <w:r w:rsidR="003C0C00">
        <w:t xml:space="preserve"> </w:t>
      </w:r>
      <w:r w:rsidR="003C0C00">
        <w:drawing>
          <wp:inline distT="0" distB="0" distL="0" distR="0" wp14:anchorId="68790B25" wp14:editId="06AD74EB">
            <wp:extent cx="5486400" cy="4127500"/>
            <wp:effectExtent l="0" t="0" r="0" b="635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3C0C00" w:rsidP="003C0C00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-18</w:t>
      </w:r>
      <w:r>
        <w:rPr>
          <w:rFonts w:hint="eastAsia"/>
        </w:rPr>
        <w:t>非物质文化遗产界面</w:t>
      </w:r>
    </w:p>
    <w:p w:rsidR="003C0C00" w:rsidRDefault="003C0C00" w:rsidP="003C0C00">
      <w:pPr>
        <w:pStyle w:val="3"/>
      </w:pPr>
      <w:bookmarkStart w:id="29" w:name="_Toc431373919"/>
      <w:r>
        <w:rPr>
          <w:rFonts w:hint="eastAsia"/>
        </w:rPr>
        <w:t>非物质文化遗产视频播放页</w:t>
      </w:r>
      <w:bookmarkEnd w:id="29"/>
    </w:p>
    <w:p w:rsidR="003C0C00" w:rsidRPr="00941902" w:rsidRDefault="003C0C00" w:rsidP="003C0C00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C0C00" w:rsidRDefault="003C0C00" w:rsidP="003C0C00">
      <w:proofErr w:type="gramStart"/>
      <w:r>
        <w:rPr>
          <w:rFonts w:hint="eastAsia"/>
        </w:rPr>
        <w:t>点击非</w:t>
      </w:r>
      <w:proofErr w:type="gramEnd"/>
      <w:r>
        <w:rPr>
          <w:rFonts w:hint="eastAsia"/>
        </w:rPr>
        <w:t>物质文化遗产视频列表页面中某一视频的封面或标题</w:t>
      </w:r>
      <w:r>
        <w:rPr>
          <w:noProof/>
        </w:rPr>
        <w:drawing>
          <wp:inline distT="0" distB="0" distL="0" distR="0" wp14:anchorId="476B131E" wp14:editId="71C94521">
            <wp:extent cx="1238250" cy="1003986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00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  <w:noProof/>
        </w:rPr>
        <w:t>，</w:t>
      </w:r>
      <w:r>
        <w:rPr>
          <w:rFonts w:hint="eastAsia"/>
        </w:rPr>
        <w:t>进入视频的播放页面，如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2-19</w:t>
      </w:r>
      <w:r>
        <w:rPr>
          <w:rFonts w:hint="eastAsia"/>
        </w:rPr>
        <w:t>非物质文化遗产视频播放界面</w:t>
      </w:r>
      <w:r>
        <w:fldChar w:fldCharType="end"/>
      </w:r>
      <w:r>
        <w:rPr>
          <w:rFonts w:hint="eastAsia"/>
        </w:rPr>
        <w:t>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516DFE05" wp14:editId="03B6E966">
            <wp:extent cx="5486400" cy="144145"/>
            <wp:effectExtent l="0" t="0" r="0" b="825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C0C00" w:rsidRDefault="000A1160" w:rsidP="003C0C00">
      <w:pPr>
        <w:ind w:leftChars="-135" w:left="-282" w:rightChars="-200" w:right="-420" w:hanging="1"/>
      </w:pPr>
      <w:r>
        <w:rPr>
          <w:noProof/>
        </w:rPr>
        <w:pict>
          <v:shape id="_x0000_s1210" type="#_x0000_t48" style="position:absolute;left:0;text-align:left;margin-left:128.6pt;margin-top:-21pt;width:75.35pt;height:24.75pt;z-index:25184256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684,41149,-5031,7855,-1720,7855,530,4015" fillcolor="#c0504d [3205]" strokecolor="#c0504d [3205]">
            <v:shadow on="t" opacity="22936f" origin=",.5" offset="0,.63889mm"/>
            <v:textbox style="mso-next-textbox:#_x0000_s1210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视频名称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rect id="_x0000_s1213" style="position:absolute;left:0;text-align:left;margin-left:62.25pt;margin-top:285pt;width:390.3pt;height:19.5pt;z-index:251845632" filled="f" strokecolor="#c0504d [3205]" strokeweight="1pt"/>
        </w:pict>
      </w:r>
      <w:r>
        <w:rPr>
          <w:noProof/>
        </w:rPr>
        <w:pict>
          <v:shape id="_x0000_s1214" type="#_x0000_t48" style="position:absolute;left:0;text-align:left;margin-left:20.95pt;margin-top:236.25pt;width:75.35pt;height:24.75pt;z-index:25184665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146,41804,25054,7855,23320,7855,25570,4015" fillcolor="#c0504d [3205]" strokecolor="#c0504d [3205]">
            <v:shadow on="t" opacity="22936f" origin=",.5" offset="0,.63889mm"/>
            <v:textbox style="mso-next-textbox:#_x0000_s1214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  <o:callout v:ext="edit" minusx="t" minusy="t"/>
          </v:shape>
        </w:pict>
      </w:r>
      <w:r w:rsidR="003C0C00" w:rsidRPr="00E13FA7">
        <w:rPr>
          <w:noProof/>
        </w:rPr>
        <w:t xml:space="preserve"> </w:t>
      </w:r>
      <w:r w:rsidR="003C0C00">
        <w:rPr>
          <w:noProof/>
        </w:rPr>
        <w:drawing>
          <wp:inline distT="0" distB="0" distL="0" distR="0" wp14:anchorId="1B24B0E5" wp14:editId="69A2F590">
            <wp:extent cx="6921115" cy="504825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923312" cy="50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3C0C00" w:rsidP="003C0C00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-19</w:t>
      </w:r>
      <w:r>
        <w:rPr>
          <w:rFonts w:hint="eastAsia"/>
        </w:rPr>
        <w:t>非物质文化遗产视频播放界面</w:t>
      </w:r>
    </w:p>
    <w:p w:rsidR="003C0C00" w:rsidRDefault="003C0C00" w:rsidP="003C0C00">
      <w:pPr>
        <w:pStyle w:val="2"/>
      </w:pPr>
      <w:bookmarkStart w:id="30" w:name="_Toc431373920"/>
      <w:r>
        <w:rPr>
          <w:rFonts w:hint="eastAsia"/>
        </w:rPr>
        <w:t>电子期刊</w:t>
      </w:r>
      <w:bookmarkEnd w:id="30"/>
    </w:p>
    <w:p w:rsidR="003C0C00" w:rsidRPr="0022678F" w:rsidRDefault="003C0C00" w:rsidP="003C0C00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C0C00" w:rsidRPr="003C0C00" w:rsidRDefault="003C0C00" w:rsidP="003C0C00">
      <w:r>
        <w:rPr>
          <w:rFonts w:hint="eastAsia"/>
        </w:rPr>
        <w:t>点击首页中的“电子期刊”按钮</w:t>
      </w:r>
      <w:r>
        <w:rPr>
          <w:noProof/>
        </w:rPr>
        <w:drawing>
          <wp:inline distT="0" distB="0" distL="0" distR="0" wp14:anchorId="2BB3943E" wp14:editId="234ADCD3">
            <wp:extent cx="876300" cy="855353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5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进入电子期刊界面，如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 w:rsidR="00E41511">
        <w:rPr>
          <w:rFonts w:hint="eastAsia"/>
        </w:rPr>
        <w:t>20</w:t>
      </w:r>
      <w:r>
        <w:rPr>
          <w:rFonts w:hint="eastAsia"/>
        </w:rPr>
        <w:t>电子期刊</w:t>
      </w:r>
      <w:r>
        <w:fldChar w:fldCharType="end"/>
      </w:r>
      <w:r>
        <w:rPr>
          <w:rFonts w:hint="eastAsia"/>
        </w:rPr>
        <w:t>界面，</w:t>
      </w:r>
      <w:proofErr w:type="gramStart"/>
      <w:r>
        <w:rPr>
          <w:rFonts w:hint="eastAsia"/>
        </w:rPr>
        <w:t>左侧边栏显示</w:t>
      </w:r>
      <w:proofErr w:type="gramEnd"/>
      <w:r>
        <w:rPr>
          <w:rFonts w:hint="eastAsia"/>
        </w:rPr>
        <w:t>推荐的期刊列表</w:t>
      </w:r>
      <w:r w:rsidR="001F5761">
        <w:rPr>
          <w:rFonts w:hint="eastAsia"/>
        </w:rPr>
        <w:t>，</w:t>
      </w:r>
      <w:r>
        <w:rPr>
          <w:rFonts w:hint="eastAsia"/>
        </w:rPr>
        <w:t>页面右侧显示</w:t>
      </w:r>
      <w:r w:rsidR="001F5761">
        <w:rPr>
          <w:rFonts w:hint="eastAsia"/>
        </w:rPr>
        <w:t>所有</w:t>
      </w:r>
      <w:r>
        <w:rPr>
          <w:rFonts w:hint="eastAsia"/>
        </w:rPr>
        <w:t>期刊列表，用户可通过平台提供的分类</w:t>
      </w:r>
      <w:r w:rsidR="0066668E">
        <w:rPr>
          <w:rFonts w:hint="eastAsia"/>
        </w:rPr>
        <w:t>切换</w:t>
      </w:r>
      <w:r w:rsidR="00E41511">
        <w:rPr>
          <w:rFonts w:hint="eastAsia"/>
        </w:rPr>
        <w:t>查找所需</w:t>
      </w:r>
      <w:r>
        <w:rPr>
          <w:rFonts w:hint="eastAsia"/>
        </w:rPr>
        <w:t>的期刊</w:t>
      </w:r>
      <w:r w:rsidR="001F5761">
        <w:rPr>
          <w:rFonts w:hint="eastAsia"/>
        </w:rPr>
        <w:t>。</w:t>
      </w:r>
    </w:p>
    <w:p w:rsidR="00E13FA7" w:rsidRDefault="000A1160" w:rsidP="00E13FA7">
      <w:r>
        <w:rPr>
          <w:noProof/>
        </w:rPr>
        <w:pict>
          <v:shape id="_x0000_s1216" type="#_x0000_t48" style="position:absolute;left:0;text-align:left;margin-left:472.05pt;margin-top:52.5pt;width:75.35pt;height:24.75pt;z-index:25184870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8509,45731,-7668,7855,-1720,7855,-77728,-53585" fillcolor="#c0504d [3205]" strokecolor="#c0504d [3205]">
            <v:shadow on="t" opacity="22936f" origin=",.5" offset="0,.63889mm"/>
            <v:textbox style="mso-next-textbox:#_x0000_s1216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分类</w:t>
                  </w:r>
                  <w:r w:rsidR="00F54901">
                    <w:rPr>
                      <w:rFonts w:hint="eastAsia"/>
                      <w:color w:val="FFFFFF" w:themeColor="background1"/>
                    </w:rPr>
                    <w:t>切换</w:t>
                  </w:r>
                  <w:r>
                    <w:rPr>
                      <w:rFonts w:hint="eastAsia"/>
                      <w:color w:val="FFFFFF" w:themeColor="background1"/>
                    </w:rPr>
                    <w:t>栏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215" type="#_x0000_t48" style="position:absolute;left:0;text-align:left;margin-left:-52.55pt;margin-top:191.25pt;width:75.35pt;height:56.25pt;z-index:25184768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0716,2554,24968,3456,23320,3456,-52689,-23578" fillcolor="#c0504d [3205]" strokecolor="#c0504d [3205]">
            <v:shadow on="t" opacity="22936f" origin=",.5" offset="0,.63889mm"/>
            <v:textbox style="mso-next-textbox:#_x0000_s1215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精品期刊推荐列表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11" type="#_x0000_t48" style="position:absolute;left:0;text-align:left;margin-left:444.3pt;margin-top:339.75pt;width:75.35pt;height:24.75pt;z-index:25184358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7004,-40015,-7339,7855,-1720,7855,-77728,-53585" fillcolor="#c0504d [3205]" strokecolor="#c0504d [3205]">
            <v:shadow on="t" opacity="22936f" origin=",.5" offset="0,.63889mm"/>
            <v:textbox style="mso-next-textbox:#_x0000_s1211">
              <w:txbxContent>
                <w:p w:rsidR="003C0C00" w:rsidRPr="00FC50AC" w:rsidRDefault="003C0C00" w:rsidP="003C0C00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期刊列表</w:t>
                  </w:r>
                </w:p>
              </w:txbxContent>
            </v:textbox>
          </v:shape>
        </w:pict>
      </w:r>
      <w:r w:rsidR="003C0C00">
        <w:rPr>
          <w:noProof/>
        </w:rPr>
        <w:drawing>
          <wp:inline distT="0" distB="0" distL="0" distR="0" wp14:anchorId="0A065D60" wp14:editId="3138F3BC">
            <wp:extent cx="5486400" cy="4110355"/>
            <wp:effectExtent l="0" t="0" r="0" b="444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511" w:rsidRDefault="00E41511" w:rsidP="00E41511">
      <w:pPr>
        <w:pStyle w:val="3"/>
      </w:pPr>
      <w:bookmarkStart w:id="31" w:name="_Toc431373921"/>
      <w:r>
        <w:rPr>
          <w:rFonts w:hint="eastAsia"/>
        </w:rPr>
        <w:t>电子期刊分类</w:t>
      </w:r>
      <w:r w:rsidR="0066668E">
        <w:rPr>
          <w:rFonts w:hint="eastAsia"/>
        </w:rPr>
        <w:t>切换</w:t>
      </w:r>
      <w:bookmarkEnd w:id="31"/>
    </w:p>
    <w:p w:rsidR="00E41511" w:rsidRDefault="00E41511" w:rsidP="00E4151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E41511" w:rsidRPr="00580FA9" w:rsidRDefault="00E41511" w:rsidP="00E41511">
      <w:r>
        <w:rPr>
          <w:rFonts w:hint="eastAsia"/>
        </w:rPr>
        <w:t>电子期刊页面右侧上边栏是电子期刊的分类</w:t>
      </w:r>
      <w:r w:rsidR="0066668E">
        <w:rPr>
          <w:rFonts w:hint="eastAsia"/>
        </w:rPr>
        <w:t>切换</w:t>
      </w:r>
      <w:r>
        <w:rPr>
          <w:rFonts w:hint="eastAsia"/>
        </w:rPr>
        <w:t>功能，如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21</w:t>
      </w:r>
      <w:r>
        <w:rPr>
          <w:rFonts w:hint="eastAsia"/>
        </w:rPr>
        <w:t>电子期刊分类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  <w:r>
        <w:fldChar w:fldCharType="end"/>
      </w:r>
      <w:r>
        <w:rPr>
          <w:rFonts w:hint="eastAsia"/>
        </w:rPr>
        <w:t>，默认选中【管理财经</w:t>
      </w:r>
      <w:r>
        <w:t>】</w:t>
      </w:r>
      <w:r>
        <w:rPr>
          <w:rFonts w:hint="eastAsia"/>
        </w:rPr>
        <w:t>项，点击其他选项，可切换分类</w:t>
      </w:r>
      <w:r w:rsidR="0066668E">
        <w:rPr>
          <w:rFonts w:hint="eastAsia"/>
        </w:rPr>
        <w:t>切换</w:t>
      </w:r>
      <w:r>
        <w:rPr>
          <w:rFonts w:hint="eastAsia"/>
        </w:rPr>
        <w:t>栏，点击不同分类时，下方的期刊列表将根据用户所选的分类进行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E41511" w:rsidRDefault="00E41511" w:rsidP="00E4151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0EB2E30" wp14:editId="0957DECD">
            <wp:extent cx="5486400" cy="36639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761" w:rsidRPr="001F5761" w:rsidRDefault="00E4151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-21</w:t>
      </w:r>
      <w:r>
        <w:rPr>
          <w:rFonts w:hint="eastAsia"/>
        </w:rPr>
        <w:t>电子期刊分类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1F5761" w:rsidRDefault="001F5761" w:rsidP="001F5761">
      <w:pPr>
        <w:pStyle w:val="3"/>
      </w:pPr>
      <w:bookmarkStart w:id="32" w:name="_Toc431373922"/>
      <w:r>
        <w:rPr>
          <w:rFonts w:hint="eastAsia"/>
        </w:rPr>
        <w:t>精品期刊推荐</w:t>
      </w:r>
      <w:bookmarkEnd w:id="32"/>
    </w:p>
    <w:p w:rsidR="001F5761" w:rsidRDefault="001F5761" w:rsidP="001F576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1F5761" w:rsidRPr="00580FA9" w:rsidRDefault="001F5761" w:rsidP="001F5761">
      <w:r>
        <w:rPr>
          <w:rFonts w:hint="eastAsia"/>
        </w:rPr>
        <w:t>电子期刊页面</w:t>
      </w:r>
      <w:proofErr w:type="gramStart"/>
      <w:r>
        <w:rPr>
          <w:rFonts w:hint="eastAsia"/>
        </w:rPr>
        <w:t>左侧边栏是</w:t>
      </w:r>
      <w:proofErr w:type="gramEnd"/>
      <w:r>
        <w:rPr>
          <w:rFonts w:hint="eastAsia"/>
        </w:rPr>
        <w:t>电子期刊的精品推荐功能，如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22</w:t>
      </w:r>
      <w:r>
        <w:rPr>
          <w:rFonts w:hint="eastAsia"/>
        </w:rPr>
        <w:t>电子期刊精品推荐</w:t>
      </w:r>
      <w:r>
        <w:fldChar w:fldCharType="end"/>
      </w:r>
      <w:r>
        <w:rPr>
          <w:rFonts w:hint="eastAsia"/>
        </w:rPr>
        <w:t>，此位置由平台挑选出的一些精品刊物作为推荐，点击推荐的刊物名称，右侧期刊列表将显示此刊物各期期刊的列表。</w:t>
      </w:r>
    </w:p>
    <w:p w:rsidR="001F5761" w:rsidRDefault="001F5761" w:rsidP="001F576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B0B1F97" wp14:editId="44C79169">
            <wp:extent cx="2428875" cy="5657850"/>
            <wp:effectExtent l="0" t="0" r="952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1F576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-22</w:t>
      </w:r>
      <w:r>
        <w:rPr>
          <w:rFonts w:hint="eastAsia"/>
        </w:rPr>
        <w:t>电子期刊精品推荐</w:t>
      </w:r>
    </w:p>
    <w:p w:rsidR="001F5761" w:rsidRDefault="001F5761" w:rsidP="001F5761">
      <w:pPr>
        <w:pStyle w:val="3"/>
      </w:pPr>
      <w:bookmarkStart w:id="33" w:name="_Toc431373923"/>
      <w:r>
        <w:rPr>
          <w:rFonts w:hint="eastAsia"/>
        </w:rPr>
        <w:t>电子期刊分期展示</w:t>
      </w:r>
      <w:bookmarkEnd w:id="33"/>
    </w:p>
    <w:p w:rsidR="001F5761" w:rsidRPr="001F5761" w:rsidRDefault="001F5761" w:rsidP="001F5761">
      <w:r>
        <w:rPr>
          <w:rFonts w:hint="eastAsia"/>
        </w:rPr>
        <w:t>用户选择右侧期刊列表中的某一刊物或左侧边栏中的推荐刊物后，右侧列表位置会</w:t>
      </w:r>
      <w:proofErr w:type="gramStart"/>
      <w:r>
        <w:rPr>
          <w:rFonts w:hint="eastAsia"/>
        </w:rPr>
        <w:t>展示此</w:t>
      </w:r>
      <w:proofErr w:type="gramEnd"/>
      <w:r>
        <w:rPr>
          <w:rFonts w:hint="eastAsia"/>
        </w:rPr>
        <w:t>刊物的各期期刊列表，，如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23</w:t>
      </w:r>
      <w:r>
        <w:rPr>
          <w:rFonts w:hint="eastAsia"/>
        </w:rPr>
        <w:t>电子期刊刊物分期列表</w:t>
      </w:r>
      <w:r>
        <w:fldChar w:fldCharType="end"/>
      </w:r>
      <w:r>
        <w:rPr>
          <w:rFonts w:hint="eastAsia"/>
        </w:rPr>
        <w:t>。</w:t>
      </w:r>
    </w:p>
    <w:p w:rsidR="001F5761" w:rsidRDefault="001F5761" w:rsidP="001F576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72253C5" wp14:editId="3AF47240">
            <wp:extent cx="5486400" cy="5268595"/>
            <wp:effectExtent l="19050" t="19050" r="0" b="825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6859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F5761" w:rsidRPr="001F5761" w:rsidRDefault="001F576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-23</w:t>
      </w:r>
      <w:r>
        <w:rPr>
          <w:rFonts w:hint="eastAsia"/>
        </w:rPr>
        <w:t>电子期刊刊物分期列表</w:t>
      </w:r>
    </w:p>
    <w:p w:rsidR="001F5761" w:rsidRDefault="001F5761" w:rsidP="001F5761">
      <w:pPr>
        <w:pStyle w:val="3"/>
      </w:pPr>
      <w:bookmarkStart w:id="34" w:name="_Toc431373924"/>
      <w:r>
        <w:rPr>
          <w:rFonts w:hint="eastAsia"/>
        </w:rPr>
        <w:t>电子期刊阅读页</w:t>
      </w:r>
      <w:bookmarkEnd w:id="34"/>
    </w:p>
    <w:p w:rsidR="001F5761" w:rsidRPr="00941902" w:rsidRDefault="001F5761" w:rsidP="001F576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66668E" w:rsidRDefault="001F5761" w:rsidP="001F5761">
      <w:r>
        <w:rPr>
          <w:rFonts w:hint="eastAsia"/>
        </w:rPr>
        <w:t>点击电子期刊刊物分期列表中任意一期的封面或标题</w:t>
      </w:r>
      <w:r>
        <w:rPr>
          <w:noProof/>
        </w:rPr>
        <w:drawing>
          <wp:inline distT="0" distB="0" distL="0" distR="0" wp14:anchorId="4ECFD83E" wp14:editId="16A797F2">
            <wp:extent cx="650381" cy="11715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2736" cy="117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可进入此期刊物的阅读页面，如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2-24</w:t>
      </w:r>
      <w:r>
        <w:rPr>
          <w:rFonts w:hint="eastAsia"/>
          <w:noProof/>
        </w:rPr>
        <w:t>电子期刊</w:t>
      </w:r>
      <w:r>
        <w:rPr>
          <w:rFonts w:hint="eastAsia"/>
        </w:rPr>
        <w:t>阅读界面</w:t>
      </w:r>
      <w:r>
        <w:fldChar w:fldCharType="end"/>
      </w:r>
      <w:r w:rsidR="0066668E">
        <w:rPr>
          <w:rFonts w:hint="eastAsia"/>
        </w:rPr>
        <w:t>。点击“返回”按钮</w:t>
      </w:r>
      <w:r w:rsidR="0066668E">
        <w:rPr>
          <w:noProof/>
        </w:rPr>
        <w:drawing>
          <wp:inline distT="0" distB="0" distL="0" distR="0" wp14:anchorId="367CD517" wp14:editId="6E079357">
            <wp:extent cx="571500" cy="3429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68E">
        <w:rPr>
          <w:rFonts w:hint="eastAsia"/>
        </w:rPr>
        <w:t>，页面返回到刊物的分期列表页。</w:t>
      </w:r>
    </w:p>
    <w:p w:rsidR="0066668E" w:rsidRPr="004C4CB4" w:rsidRDefault="000A1160" w:rsidP="0066668E">
      <w:pPr>
        <w:ind w:firstLine="0"/>
      </w:pPr>
      <w:r>
        <w:rPr>
          <w:noProof/>
        </w:rPr>
        <w:pict>
          <v:shape id="_x0000_s1236" type="#_x0000_t48" style="position:absolute;margin-left:383.25pt;margin-top:8.05pt;width:61.05pt;height:24.75pt;z-index:25185689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5522,42458,26412,7855,23723,7855,40051,4015" fillcolor="#c0504d [3205]" strokecolor="#c0504d [3205]">
            <v:shadow on="t" opacity="22936f" origin=",.5" offset="0,.63889mm"/>
            <v:textbox style="mso-next-textbox:#_x0000_s1236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帮助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shape id="_x0000_s1232" type="#_x0000_t48" style="position:absolute;margin-left:175.55pt;margin-top:.55pt;width:101.5pt;height:24.75pt;z-index:25185075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9353,46385,-3064,7855,-1277,7855,12683,4015" fillcolor="#c0504d [3205]" strokecolor="#c0504d [3205]">
            <v:shadow on="t" opacity="22936f" origin=",.5" offset="0,.63889mm"/>
            <v:textbox style="mso-next-textbox:#_x0000_s1232">
              <w:txbxContent>
                <w:p w:rsidR="0066668E" w:rsidRPr="00FC50AC" w:rsidRDefault="0066668E" w:rsidP="0066668E">
                  <w:pPr>
                    <w:ind w:firstLine="0"/>
                    <w:jc w:val="center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返回刊物分期列表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231" type="#_x0000_t48" style="position:absolute;margin-left:-46.5pt;margin-top:8.05pt;width:96.3pt;height:24.75pt;z-index:25185177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5548,42458,23518,7855,22946,7855,20007,4015" fillcolor="#c0504d [3205]" strokecolor="#c0504d [3205]">
            <v:shadow on="t" opacity="22936f" origin=",.5" offset="0,.63889mm"/>
            <v:textbox style="mso-next-textbox:#_x0000_s1231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刊物名称、期号</w:t>
                  </w:r>
                </w:p>
              </w:txbxContent>
            </v:textbox>
            <o:callout v:ext="edit" minusx="t" minusy="t"/>
          </v:shape>
        </w:pict>
      </w:r>
    </w:p>
    <w:p w:rsidR="0066668E" w:rsidRDefault="000A1160" w:rsidP="0066668E">
      <w:pPr>
        <w:ind w:leftChars="-337" w:left="-708" w:firstLine="0"/>
      </w:pPr>
      <w:r>
        <w:rPr>
          <w:noProof/>
        </w:rPr>
        <w:pict>
          <v:shape id="_x0000_s1237" type="#_x0000_t48" style="position:absolute;left:0;text-align:left;margin-left:490.05pt;margin-top:128.6pt;width:61.05pt;height:43.5pt;z-index:25185792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9694,-24629,-3910,4469,-2123,4469,14205,2284" fillcolor="#c0504d [3205]" strokecolor="#c0504d [3205]">
            <v:shadow on="t" opacity="22936f" origin=",.5" offset="0,.63889mm"/>
            <v:textbox style="mso-next-textbox:#_x0000_s1237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proofErr w:type="gramStart"/>
                  <w:r>
                    <w:rPr>
                      <w:rFonts w:hint="eastAsia"/>
                      <w:color w:val="FFFFFF" w:themeColor="background1"/>
                    </w:rPr>
                    <w:t>缩略图</w:t>
                  </w:r>
                  <w:proofErr w:type="gramEnd"/>
                  <w:r>
                    <w:rPr>
                      <w:rFonts w:hint="eastAsia"/>
                      <w:color w:val="FFFFFF" w:themeColor="background1"/>
                    </w:rPr>
                    <w:t>按钮</w:t>
                  </w:r>
                </w:p>
              </w:txbxContent>
            </v:textbox>
          </v:shape>
        </w:pict>
      </w:r>
      <w:r>
        <w:pict>
          <v:shape id="_x0000_s1230" type="#_x0000_t48" style="position:absolute;left:0;text-align:left;margin-left:374.55pt;margin-top:136.85pt;width:61.05pt;height:24.75pt;z-index:25185280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1537,-53105,-11463,7855,-2123,7855,14205,4015" fillcolor="#c0504d [3205]" strokecolor="#c0504d [3205]">
            <v:shadow on="t" opacity="22936f" origin=",.5" offset="0,.63889mm"/>
            <v:textbox style="mso-next-textbox:#_x0000_s1230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5" type="#_x0000_t48" style="position:absolute;left:0;text-align:left;margin-left:66.75pt;margin-top:338.25pt;width:61.05pt;height:23.25pt;z-index:25185587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8176,6875,27013,8361,23723,8361,40051,4274" fillcolor="#c0504d [3205]" strokecolor="#c0504d [3205]">
            <v:shadow on="t" opacity="22936f" origin=",.5" offset="0,.63889mm"/>
            <v:textbox style="mso-next-textbox:#_x0000_s1235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缩略图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34" type="#_x0000_t48" style="position:absolute;left:0;text-align:left;margin-left:-46.5pt;margin-top:267.75pt;width:61.05pt;height:45.75pt;z-index:25185484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4461,-755,26164,4249,23723,4249,40051,2172" fillcolor="#c0504d [3205]" strokecolor="#c0504d [3205]">
            <v:shadow on="t" opacity="22936f" origin=",.5" offset="0,.63889mm"/>
            <v:textbox style="mso-next-textbox:#_x0000_s1234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首页操作说明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33" type="#_x0000_t48" style="position:absolute;left:0;text-align:left;margin-left:14.55pt;margin-top:420.75pt;width:61.05pt;height:24.75pt;z-index:25185382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4461,-1396,26164,7855,23723,7855,40051,4015" fillcolor="#c0504d [3205]" strokecolor="#c0504d [3205]">
            <v:shadow on="t" opacity="22936f" origin=",.5" offset="0,.63889mm"/>
            <v:textbox style="mso-next-textbox:#_x0000_s1233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翻页功能</w:t>
                  </w:r>
                </w:p>
              </w:txbxContent>
            </v:textbox>
            <o:callout v:ext="edit" minusx="t"/>
          </v:shape>
        </w:pict>
      </w:r>
      <w:r w:rsidR="0066668E" w:rsidRPr="00AF39A4">
        <w:rPr>
          <w:noProof/>
        </w:rPr>
        <w:t xml:space="preserve"> </w:t>
      </w:r>
      <w:r w:rsidR="0066668E">
        <w:rPr>
          <w:noProof/>
        </w:rPr>
        <w:drawing>
          <wp:inline distT="0" distB="0" distL="0" distR="0" wp14:anchorId="33AC7574" wp14:editId="7A22BEED">
            <wp:extent cx="7223560" cy="497205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232072" cy="4977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-24</w:t>
      </w:r>
      <w:r>
        <w:rPr>
          <w:rFonts w:hint="eastAsia"/>
        </w:rPr>
        <w:t>电子期刊阅读界面</w:t>
      </w:r>
    </w:p>
    <w:p w:rsidR="0066668E" w:rsidRPr="0066668E" w:rsidRDefault="0066668E" w:rsidP="0066668E"/>
    <w:p w:rsidR="0066668E" w:rsidRPr="0066668E" w:rsidRDefault="0066668E" w:rsidP="0066668E">
      <w:pPr>
        <w:pStyle w:val="4"/>
      </w:pPr>
      <w:r>
        <w:rPr>
          <w:rFonts w:hint="eastAsia"/>
        </w:rPr>
        <w:t>操作栏</w:t>
      </w:r>
    </w:p>
    <w:p w:rsidR="00411D22" w:rsidRDefault="0066668E" w:rsidP="001F5761">
      <w:r>
        <w:rPr>
          <w:rFonts w:hint="eastAsia"/>
        </w:rPr>
        <w:t>用户可通过页面上方的“操作栏”对期刊进行全屏、放大、缩小、翻页，跳转页面等操作。</w:t>
      </w:r>
    </w:p>
    <w:p w:rsidR="0066668E" w:rsidRDefault="0066668E" w:rsidP="0066668E">
      <w:pPr>
        <w:pStyle w:val="a"/>
        <w:numPr>
          <w:ilvl w:val="0"/>
          <w:numId w:val="0"/>
        </w:numPr>
        <w:ind w:leftChars="-136" w:left="-286"/>
      </w:pPr>
      <w:r>
        <w:rPr>
          <w:noProof/>
        </w:rPr>
        <w:drawing>
          <wp:inline distT="0" distB="0" distL="0" distR="0" wp14:anchorId="2203777F" wp14:editId="7A0BFE1A">
            <wp:extent cx="6807924" cy="32385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07924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Pr="0066668E" w:rsidRDefault="0066668E" w:rsidP="0066668E">
      <w:pPr>
        <w:ind w:firstLine="0"/>
      </w:pPr>
    </w:p>
    <w:p w:rsidR="0066668E" w:rsidRDefault="0066668E" w:rsidP="0066668E">
      <w:pPr>
        <w:pStyle w:val="4"/>
      </w:pPr>
      <w:r>
        <w:rPr>
          <w:rFonts w:hint="eastAsia"/>
        </w:rPr>
        <w:t>翻页栏</w:t>
      </w:r>
    </w:p>
    <w:p w:rsidR="0066668E" w:rsidRPr="0066668E" w:rsidRDefault="0066668E" w:rsidP="0066668E">
      <w:r>
        <w:rPr>
          <w:rFonts w:hint="eastAsia"/>
        </w:rPr>
        <w:t>用户可通过页面下方的翻页栏对期刊进行翻页和跳转页面等。</w:t>
      </w:r>
    </w:p>
    <w:p w:rsidR="00411D22" w:rsidRDefault="0066668E" w:rsidP="001F5761">
      <w:r>
        <w:rPr>
          <w:noProof/>
        </w:rPr>
        <w:drawing>
          <wp:inline distT="0" distB="0" distL="0" distR="0" wp14:anchorId="392029C6" wp14:editId="21EF7436">
            <wp:extent cx="6137910" cy="163402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4"/>
      </w:pPr>
      <w:proofErr w:type="gramStart"/>
      <w:r>
        <w:rPr>
          <w:rFonts w:hint="eastAsia"/>
        </w:rPr>
        <w:t>缩略图</w:t>
      </w:r>
      <w:proofErr w:type="gramEnd"/>
      <w:r>
        <w:rPr>
          <w:rFonts w:hint="eastAsia"/>
        </w:rPr>
        <w:t>显示</w:t>
      </w:r>
    </w:p>
    <w:p w:rsidR="0066668E" w:rsidRDefault="000A1160" w:rsidP="001F5761">
      <w:r>
        <w:rPr>
          <w:noProof/>
        </w:rPr>
        <w:pict>
          <v:shape id="_x0000_s1240" type="#_x0000_t48" style="position:absolute;left:0;text-align:left;margin-left:409.8pt;margin-top:319.2pt;width:70.95pt;height:24.75pt;z-index:25186099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9758,-34124,-5906,7855,-1827,7855,12223,4015" fillcolor="#c0504d [3205]" strokecolor="#c0504d [3205]">
            <v:shadow on="t" opacity="22936f" origin=",.5" offset="0,.63889mm"/>
            <v:textbox style="mso-next-textbox:#_x0000_s1240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proofErr w:type="gramStart"/>
                  <w:r>
                    <w:rPr>
                      <w:rFonts w:hint="eastAsia"/>
                      <w:color w:val="FFFFFF" w:themeColor="background1"/>
                    </w:rPr>
                    <w:t>缩略图</w:t>
                  </w:r>
                  <w:proofErr w:type="gramEnd"/>
                  <w:r>
                    <w:rPr>
                      <w:rFonts w:hint="eastAsia"/>
                      <w:color w:val="FFFFFF" w:themeColor="background1"/>
                    </w:rPr>
                    <w:t>列表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9" type="#_x0000_t48" style="position:absolute;left:0;text-align:left;margin-left:338.85pt;margin-top:52.2pt;width:70.95pt;height:24.75pt;z-index:25185996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0853,12349,-3882,7855,-1827,7855,12223,4015" fillcolor="#c0504d [3205]" strokecolor="#c0504d [3205]">
            <v:shadow on="t" opacity="22936f" origin=",.5" offset="0,.63889mm"/>
            <v:textbox style="mso-next-textbox:#_x0000_s1239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返回阅读页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238" type="#_x0000_t48" style="position:absolute;left:0;text-align:left;margin-left:4.35pt;margin-top:52.2pt;width:61.05pt;height:24.75pt;z-index:25185894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42156,14967,27915,7855,23723,7855,40051,4015" fillcolor="#c0504d [3205]" strokecolor="#c0504d [3205]">
            <v:shadow on="t" opacity="22936f" origin=",.5" offset="0,.63889mm"/>
            <v:textbox style="mso-next-textbox:#_x0000_s1238">
              <w:txbxContent>
                <w:p w:rsidR="0066668E" w:rsidRPr="00FC50AC" w:rsidRDefault="0066668E" w:rsidP="0066668E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全屏按钮</w:t>
                  </w:r>
                </w:p>
              </w:txbxContent>
            </v:textbox>
            <o:callout v:ext="edit" minusx="t" minusy="t"/>
          </v:shape>
        </w:pict>
      </w:r>
      <w:r w:rsidR="0066668E">
        <w:rPr>
          <w:rFonts w:hint="eastAsia"/>
        </w:rPr>
        <w:t>点击“显示缩略图”按钮</w:t>
      </w:r>
      <w:r w:rsidR="0066668E">
        <w:rPr>
          <w:noProof/>
        </w:rPr>
        <w:drawing>
          <wp:inline distT="0" distB="0" distL="0" distR="0" wp14:anchorId="7A4A08F1" wp14:editId="0545F0C7">
            <wp:extent cx="847725" cy="238125"/>
            <wp:effectExtent l="0" t="0" r="9525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68E">
        <w:rPr>
          <w:rFonts w:hint="eastAsia"/>
        </w:rPr>
        <w:t>，显示期刊内容的</w:t>
      </w:r>
      <w:proofErr w:type="gramStart"/>
      <w:r w:rsidR="0066668E">
        <w:rPr>
          <w:rFonts w:hint="eastAsia"/>
        </w:rPr>
        <w:t>缩略图</w:t>
      </w:r>
      <w:proofErr w:type="gramEnd"/>
      <w:r w:rsidR="0066668E">
        <w:rPr>
          <w:rFonts w:hint="eastAsia"/>
        </w:rPr>
        <w:t>列表页，如</w:t>
      </w:r>
      <w:r w:rsidR="0066668E">
        <w:fldChar w:fldCharType="begin"/>
      </w:r>
      <w:r w:rsidR="0066668E">
        <w:instrText xml:space="preserve"> </w:instrText>
      </w:r>
      <w:r w:rsidR="0066668E">
        <w:rPr>
          <w:rFonts w:hint="eastAsia"/>
        </w:rPr>
        <w:instrText>REF _Ref386633292 \h</w:instrText>
      </w:r>
      <w:r w:rsidR="0066668E">
        <w:instrText xml:space="preserve"> </w:instrText>
      </w:r>
      <w:r w:rsidR="0066668E">
        <w:fldChar w:fldCharType="separate"/>
      </w:r>
      <w:r w:rsidR="0066668E">
        <w:rPr>
          <w:rFonts w:hint="eastAsia"/>
        </w:rPr>
        <w:t>图</w:t>
      </w:r>
      <w:r w:rsidR="0066668E">
        <w:rPr>
          <w:rFonts w:hint="eastAsia"/>
        </w:rPr>
        <w:t xml:space="preserve"> </w:t>
      </w:r>
      <w:r w:rsidR="0066668E">
        <w:rPr>
          <w:rFonts w:hint="eastAsia"/>
          <w:noProof/>
        </w:rPr>
        <w:t>2-25</w:t>
      </w:r>
      <w:r w:rsidR="0066668E">
        <w:rPr>
          <w:rFonts w:hint="eastAsia"/>
          <w:noProof/>
        </w:rPr>
        <w:t>电子期刊内容缩略图列表</w:t>
      </w:r>
      <w:r w:rsidR="0066668E">
        <w:rPr>
          <w:rFonts w:hint="eastAsia"/>
        </w:rPr>
        <w:t>界面</w:t>
      </w:r>
      <w:r w:rsidR="0066668E">
        <w:fldChar w:fldCharType="end"/>
      </w:r>
      <w:r w:rsidR="0066668E">
        <w:rPr>
          <w:rFonts w:hint="eastAsia"/>
        </w:rPr>
        <w:t>。点击任意一页，即可打开此页的阅读页。</w:t>
      </w:r>
    </w:p>
    <w:p w:rsidR="0066668E" w:rsidRPr="0066668E" w:rsidRDefault="0066668E" w:rsidP="001F5761">
      <w:r>
        <w:rPr>
          <w:noProof/>
        </w:rPr>
        <w:drawing>
          <wp:inline distT="0" distB="0" distL="0" distR="0" wp14:anchorId="6732B312" wp14:editId="1F0C9CE5">
            <wp:extent cx="5486400" cy="322770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-25</w:t>
      </w:r>
      <w:r>
        <w:rPr>
          <w:rFonts w:hint="eastAsia"/>
        </w:rPr>
        <w:t>电子期刊内容</w:t>
      </w:r>
      <w:proofErr w:type="gramStart"/>
      <w:r>
        <w:rPr>
          <w:rFonts w:hint="eastAsia"/>
        </w:rPr>
        <w:t>缩略图</w:t>
      </w:r>
      <w:proofErr w:type="gramEnd"/>
      <w:r>
        <w:rPr>
          <w:rFonts w:hint="eastAsia"/>
        </w:rPr>
        <w:t>列表界面</w:t>
      </w:r>
    </w:p>
    <w:p w:rsidR="0066668E" w:rsidRDefault="0066668E" w:rsidP="0066668E">
      <w:pPr>
        <w:pStyle w:val="4"/>
      </w:pPr>
      <w:r>
        <w:rPr>
          <w:rFonts w:hint="eastAsia"/>
        </w:rPr>
        <w:t>帮助</w:t>
      </w:r>
    </w:p>
    <w:p w:rsidR="0066668E" w:rsidRPr="0066668E" w:rsidRDefault="0066668E" w:rsidP="0066668E">
      <w:r>
        <w:rPr>
          <w:rFonts w:hint="eastAsia"/>
        </w:rPr>
        <w:t>点击“帮助”按钮</w:t>
      </w:r>
      <w:r>
        <w:rPr>
          <w:noProof/>
        </w:rPr>
        <w:drawing>
          <wp:inline distT="0" distB="0" distL="0" distR="0" wp14:anchorId="41EBD17C" wp14:editId="0ED06927">
            <wp:extent cx="704850" cy="371475"/>
            <wp:effectExtent l="0" t="0" r="0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，显示帮助浮动窗口，如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2-26</w:t>
      </w:r>
      <w:r>
        <w:rPr>
          <w:rFonts w:hint="eastAsia"/>
          <w:noProof/>
        </w:rPr>
        <w:t>电子期刊帮助</w:t>
      </w:r>
      <w:r>
        <w:rPr>
          <w:rFonts w:hint="eastAsia"/>
        </w:rPr>
        <w:t>界面</w:t>
      </w:r>
      <w:r>
        <w:fldChar w:fldCharType="end"/>
      </w:r>
      <w:r>
        <w:rPr>
          <w:rFonts w:hint="eastAsia"/>
        </w:rPr>
        <w:t>。帮助中对阅读期刊的操作有较为详尽的说明。</w:t>
      </w:r>
    </w:p>
    <w:p w:rsidR="0066668E" w:rsidRDefault="0066668E" w:rsidP="0066668E">
      <w:r>
        <w:rPr>
          <w:noProof/>
        </w:rPr>
        <w:drawing>
          <wp:inline distT="0" distB="0" distL="0" distR="0" wp14:anchorId="6C5EAE3E" wp14:editId="074F7FC1">
            <wp:extent cx="5486400" cy="3273425"/>
            <wp:effectExtent l="0" t="0" r="0" b="317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-26</w:t>
      </w:r>
      <w:r>
        <w:rPr>
          <w:rFonts w:hint="eastAsia"/>
        </w:rPr>
        <w:t>电子期刊帮助界面</w:t>
      </w:r>
    </w:p>
    <w:p w:rsidR="0066668E" w:rsidRPr="0066668E" w:rsidRDefault="0066668E" w:rsidP="0066668E">
      <w:pPr>
        <w:pStyle w:val="4"/>
      </w:pPr>
      <w:r>
        <w:rPr>
          <w:rFonts w:hint="eastAsia"/>
        </w:rPr>
        <w:t>内容页面操作</w:t>
      </w:r>
    </w:p>
    <w:p w:rsidR="00411D22" w:rsidRDefault="00411D22" w:rsidP="001F5761">
      <w:r>
        <w:rPr>
          <w:rFonts w:hint="eastAsia"/>
        </w:rPr>
        <w:t>期刊首页显示</w:t>
      </w:r>
      <w:r w:rsidR="0066668E">
        <w:rPr>
          <w:rFonts w:hint="eastAsia"/>
        </w:rPr>
        <w:t>简单</w:t>
      </w:r>
      <w:r>
        <w:rPr>
          <w:rFonts w:hint="eastAsia"/>
        </w:rPr>
        <w:t>操作说明：</w:t>
      </w:r>
    </w:p>
    <w:p w:rsidR="00411D22" w:rsidRDefault="001F5761" w:rsidP="00411D22">
      <w:pPr>
        <w:pStyle w:val="a"/>
        <w:numPr>
          <w:ilvl w:val="0"/>
          <w:numId w:val="26"/>
        </w:numPr>
      </w:pPr>
      <w:r>
        <w:rPr>
          <w:rFonts w:hint="eastAsia"/>
        </w:rPr>
        <w:t>点击页期刊页面即可进行翻页，</w:t>
      </w:r>
      <w:r w:rsidR="00411D22">
        <w:rPr>
          <w:rFonts w:hint="eastAsia"/>
        </w:rPr>
        <w:t>左键单</w:t>
      </w:r>
      <w:r>
        <w:rPr>
          <w:rFonts w:hint="eastAsia"/>
        </w:rPr>
        <w:t>击左侧页面</w:t>
      </w:r>
      <w:r w:rsidR="00411D22">
        <w:rPr>
          <w:rFonts w:hint="eastAsia"/>
        </w:rPr>
        <w:t>，期刊</w:t>
      </w:r>
      <w:r>
        <w:rPr>
          <w:rFonts w:hint="eastAsia"/>
        </w:rPr>
        <w:t>向前翻页，</w:t>
      </w:r>
      <w:r w:rsidR="00411D22">
        <w:rPr>
          <w:rFonts w:hint="eastAsia"/>
        </w:rPr>
        <w:t>左键单击</w:t>
      </w:r>
      <w:r>
        <w:rPr>
          <w:rFonts w:hint="eastAsia"/>
        </w:rPr>
        <w:t>右侧页面</w:t>
      </w:r>
      <w:r w:rsidR="00411D22">
        <w:rPr>
          <w:rFonts w:hint="eastAsia"/>
        </w:rPr>
        <w:t>，期刊</w:t>
      </w:r>
      <w:r>
        <w:rPr>
          <w:rFonts w:hint="eastAsia"/>
        </w:rPr>
        <w:t>向后翻页</w:t>
      </w:r>
      <w:r w:rsidR="00411D22">
        <w:rPr>
          <w:rFonts w:hint="eastAsia"/>
        </w:rPr>
        <w:t>；</w:t>
      </w:r>
    </w:p>
    <w:p w:rsidR="00411D22" w:rsidRDefault="00411D22" w:rsidP="00411D22">
      <w:pPr>
        <w:pStyle w:val="a"/>
        <w:numPr>
          <w:ilvl w:val="0"/>
          <w:numId w:val="26"/>
        </w:numPr>
      </w:pPr>
      <w:r>
        <w:rPr>
          <w:rFonts w:hint="eastAsia"/>
        </w:rPr>
        <w:t>想要放大的页面，点击鼠标右键可将页面最大化，再点击鼠标右键可将页面恢复原始尺寸；</w:t>
      </w:r>
    </w:p>
    <w:p w:rsidR="001F5761" w:rsidRDefault="00411D22" w:rsidP="00411D22">
      <w:pPr>
        <w:pStyle w:val="a"/>
        <w:numPr>
          <w:ilvl w:val="0"/>
          <w:numId w:val="26"/>
        </w:numPr>
      </w:pPr>
      <w:r>
        <w:rPr>
          <w:rFonts w:hint="eastAsia"/>
        </w:rPr>
        <w:t>页面放大后，</w:t>
      </w:r>
      <w:r w:rsidR="0066668E">
        <w:rPr>
          <w:rFonts w:hint="eastAsia"/>
        </w:rPr>
        <w:t>如</w:t>
      </w:r>
      <w:r w:rsidR="0066668E">
        <w:rPr>
          <w:noProof/>
        </w:rPr>
        <w:fldChar w:fldCharType="begin"/>
      </w:r>
      <w:r w:rsidR="0066668E">
        <w:rPr>
          <w:noProof/>
        </w:rPr>
        <w:instrText xml:space="preserve"> </w:instrText>
      </w:r>
      <w:r w:rsidR="0066668E">
        <w:rPr>
          <w:rFonts w:hint="eastAsia"/>
          <w:noProof/>
        </w:rPr>
        <w:instrText>REF _Ref386633292 \h</w:instrText>
      </w:r>
      <w:r w:rsidR="0066668E">
        <w:rPr>
          <w:noProof/>
        </w:rPr>
        <w:instrText xml:space="preserve">  \* MERGEFORMAT </w:instrText>
      </w:r>
      <w:r w:rsidR="0066668E">
        <w:rPr>
          <w:noProof/>
        </w:rPr>
      </w:r>
      <w:r w:rsidR="0066668E">
        <w:rPr>
          <w:noProof/>
        </w:rPr>
        <w:fldChar w:fldCharType="separate"/>
      </w:r>
      <w:r w:rsidR="0066668E">
        <w:rPr>
          <w:rFonts w:hint="eastAsia"/>
          <w:noProof/>
        </w:rPr>
        <w:t>图</w:t>
      </w:r>
      <w:r w:rsidR="0066668E">
        <w:rPr>
          <w:rFonts w:hint="eastAsia"/>
          <w:noProof/>
        </w:rPr>
        <w:t xml:space="preserve"> 2-27</w:t>
      </w:r>
      <w:r w:rsidR="0066668E">
        <w:rPr>
          <w:rFonts w:hint="eastAsia"/>
          <w:noProof/>
        </w:rPr>
        <w:t>电子期刊阅读页放大界面</w:t>
      </w:r>
      <w:r w:rsidR="0066668E">
        <w:rPr>
          <w:noProof/>
        </w:rPr>
        <w:fldChar w:fldCharType="end"/>
      </w:r>
    </w:p>
    <w:p w:rsidR="0066668E" w:rsidRDefault="0066668E" w:rsidP="0066668E">
      <w:pPr>
        <w:pStyle w:val="a"/>
        <w:numPr>
          <w:ilvl w:val="0"/>
          <w:numId w:val="0"/>
        </w:numPr>
        <w:ind w:left="284" w:firstLineChars="67" w:firstLine="141"/>
        <w:jc w:val="center"/>
      </w:pPr>
      <w:r>
        <w:rPr>
          <w:noProof/>
        </w:rPr>
        <w:drawing>
          <wp:inline distT="0" distB="0" distL="0" distR="0" wp14:anchorId="0FE4D2ED" wp14:editId="587C9055">
            <wp:extent cx="5486400" cy="440309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-27</w:t>
      </w:r>
      <w:r>
        <w:rPr>
          <w:rFonts w:hint="eastAsia"/>
        </w:rPr>
        <w:t>岁月书香图书阅读界面</w:t>
      </w:r>
    </w:p>
    <w:p w:rsidR="001F5761" w:rsidRDefault="0066668E" w:rsidP="0066668E">
      <w:r>
        <w:rPr>
          <w:rFonts w:hint="eastAsia"/>
        </w:rPr>
        <w:t>放大后的页面全屏展示不全时可通过鼠标滚轮、键盘上下键，或者</w:t>
      </w:r>
      <w:r>
        <w:rPr>
          <w:noProof/>
        </w:rPr>
        <w:drawing>
          <wp:inline distT="0" distB="0" distL="0" distR="0" wp14:anchorId="3DB9FC99" wp14:editId="231C4CC1">
            <wp:extent cx="554525" cy="5715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452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的上下键来移动页面，还可通过它的左右键或键盘的左右键来进行翻页。</w:t>
      </w:r>
    </w:p>
    <w:p w:rsidR="0066668E" w:rsidRDefault="0066668E" w:rsidP="0066668E">
      <w:pPr>
        <w:pStyle w:val="2"/>
      </w:pPr>
      <w:bookmarkStart w:id="35" w:name="_Toc431373925"/>
      <w:r>
        <w:rPr>
          <w:rFonts w:hint="eastAsia"/>
        </w:rPr>
        <w:t>文津经典诵读</w:t>
      </w:r>
      <w:bookmarkEnd w:id="35"/>
    </w:p>
    <w:p w:rsidR="0066668E" w:rsidRPr="0022678F" w:rsidRDefault="0066668E" w:rsidP="0066668E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66668E" w:rsidRPr="003C0C00" w:rsidRDefault="0066668E" w:rsidP="0066668E">
      <w:r>
        <w:rPr>
          <w:rFonts w:hint="eastAsia"/>
        </w:rPr>
        <w:t>点击首页中的“文津经典诵读”按钮</w:t>
      </w:r>
      <w:r>
        <w:rPr>
          <w:noProof/>
        </w:rPr>
        <w:drawing>
          <wp:inline distT="0" distB="0" distL="0" distR="0" wp14:anchorId="0FB9536B" wp14:editId="53C1F867">
            <wp:extent cx="1314450" cy="607868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60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进入文津经典诵读页面，如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28</w:t>
      </w:r>
      <w:r>
        <w:rPr>
          <w:rFonts w:hint="eastAsia"/>
        </w:rPr>
        <w:t>文津经典诵读界面</w:t>
      </w:r>
      <w:r>
        <w:fldChar w:fldCharType="end"/>
      </w:r>
      <w:r>
        <w:rPr>
          <w:rFonts w:hint="eastAsia"/>
        </w:rPr>
        <w:t>，页面展示经典的古诗词列表，列表按时间正序排列，内容包括发布日期、诗词名称、和完整诗句。列表可根据平台提供的日期切换功能对诗词列表进行切换。同时文津经典诵读还提供音频播放功能，用户在阅读诗词的同时还可收听诗词的优美诵读。</w:t>
      </w:r>
    </w:p>
    <w:p w:rsidR="0066668E" w:rsidRDefault="0066668E" w:rsidP="0066668E">
      <w:pPr>
        <w:ind w:rightChars="-190" w:right="-399" w:firstLine="0"/>
        <w:jc w:val="center"/>
      </w:pPr>
      <w:r>
        <w:rPr>
          <w:noProof/>
        </w:rPr>
        <w:drawing>
          <wp:inline distT="0" distB="0" distL="0" distR="0" wp14:anchorId="53635AAA" wp14:editId="2599FE08">
            <wp:extent cx="6500414" cy="484822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00414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-28</w:t>
      </w:r>
      <w:r>
        <w:rPr>
          <w:rFonts w:hint="eastAsia"/>
        </w:rPr>
        <w:t>文津经典诵读界面</w:t>
      </w:r>
    </w:p>
    <w:p w:rsidR="0066668E" w:rsidRPr="0066668E" w:rsidRDefault="0066668E" w:rsidP="0066668E">
      <w:pPr>
        <w:ind w:rightChars="-190" w:right="-399" w:firstLine="0"/>
        <w:jc w:val="center"/>
      </w:pPr>
    </w:p>
    <w:p w:rsidR="0066668E" w:rsidRDefault="0066668E" w:rsidP="0066668E">
      <w:pPr>
        <w:pStyle w:val="3"/>
      </w:pPr>
      <w:bookmarkStart w:id="36" w:name="_Toc431373926"/>
      <w:r>
        <w:rPr>
          <w:rFonts w:hint="eastAsia"/>
        </w:rPr>
        <w:t>文津经典诵读日期分类切换</w:t>
      </w:r>
      <w:bookmarkEnd w:id="36"/>
    </w:p>
    <w:p w:rsidR="0066668E" w:rsidRDefault="0066668E" w:rsidP="0066668E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66668E" w:rsidRPr="00580FA9" w:rsidRDefault="0066668E" w:rsidP="0066668E">
      <w:r>
        <w:rPr>
          <w:rFonts w:hint="eastAsia"/>
        </w:rPr>
        <w:t>文津经典诵读页面中间上边栏是文津经典诵读的日期分类切换功能，如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29</w:t>
      </w:r>
      <w:r>
        <w:rPr>
          <w:rFonts w:hint="eastAsia"/>
        </w:rPr>
        <w:t>文津经典诵读分类切换栏</w:t>
      </w:r>
      <w:r>
        <w:fldChar w:fldCharType="end"/>
      </w:r>
      <w:r>
        <w:rPr>
          <w:rFonts w:hint="eastAsia"/>
        </w:rPr>
        <w:t>，默认选中【</w:t>
      </w:r>
      <w:r>
        <w:rPr>
          <w:rFonts w:hint="eastAsia"/>
        </w:rPr>
        <w:t>2013</w:t>
      </w:r>
      <w:r>
        <w:rPr>
          <w:rFonts w:hint="eastAsia"/>
        </w:rPr>
        <w:t>年</w:t>
      </w:r>
      <w:r>
        <w:rPr>
          <w:rFonts w:hint="eastAsia"/>
        </w:rPr>
        <w:t>8</w:t>
      </w:r>
      <w:r>
        <w:rPr>
          <w:rFonts w:hint="eastAsia"/>
        </w:rPr>
        <w:t>月</w:t>
      </w:r>
      <w:r>
        <w:t>】</w:t>
      </w:r>
      <w:r>
        <w:rPr>
          <w:rFonts w:hint="eastAsia"/>
        </w:rPr>
        <w:t>项，点击其他选项，可切换不同日期，点击不同日期时，下方的诗词列表将根据用户所选的日期进行切换并展示。</w:t>
      </w:r>
    </w:p>
    <w:p w:rsidR="0066668E" w:rsidRDefault="0066668E" w:rsidP="0066668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FB33D51" wp14:editId="3A44200C">
            <wp:extent cx="1914525" cy="2714625"/>
            <wp:effectExtent l="0" t="0" r="9525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Pr="001F5761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-29</w:t>
      </w:r>
      <w:r>
        <w:rPr>
          <w:rFonts w:hint="eastAsia"/>
        </w:rPr>
        <w:t>文津经典诵读日期切换栏</w:t>
      </w:r>
    </w:p>
    <w:p w:rsidR="0066668E" w:rsidRDefault="0066668E" w:rsidP="0066668E">
      <w:pPr>
        <w:pStyle w:val="3"/>
      </w:pPr>
      <w:bookmarkStart w:id="37" w:name="_Toc431373927"/>
      <w:r>
        <w:rPr>
          <w:rFonts w:hint="eastAsia"/>
        </w:rPr>
        <w:t>播放音频诵读</w:t>
      </w:r>
      <w:bookmarkEnd w:id="37"/>
    </w:p>
    <w:p w:rsidR="0066668E" w:rsidRPr="0066668E" w:rsidRDefault="0066668E" w:rsidP="0066668E">
      <w:r>
        <w:rPr>
          <w:rFonts w:hint="eastAsia"/>
        </w:rPr>
        <w:t>每个诗词后边都有一个“播放音频”按钮</w:t>
      </w:r>
      <w:r>
        <w:rPr>
          <w:noProof/>
        </w:rPr>
        <w:drawing>
          <wp:inline distT="0" distB="0" distL="0" distR="0" wp14:anchorId="628E3B1B" wp14:editId="057E7758">
            <wp:extent cx="514350" cy="485775"/>
            <wp:effectExtent l="0" t="0" r="0" b="952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，点击此按钮，即开始播放相对应的诗词诵读，按钮随之旋转，再次点击按钮诵读暂停，同时按钮停止转动，此时再次点击播放按钮，诵读继续</w:t>
      </w:r>
      <w:r w:rsidR="00F54901">
        <w:rPr>
          <w:rFonts w:hint="eastAsia"/>
        </w:rPr>
        <w:t>且</w:t>
      </w:r>
      <w:r>
        <w:rPr>
          <w:rFonts w:hint="eastAsia"/>
        </w:rPr>
        <w:t>按钮继续旋转。切换点击其他诗词的播放按钮，停止</w:t>
      </w:r>
      <w:r w:rsidR="00F54901">
        <w:rPr>
          <w:rFonts w:hint="eastAsia"/>
        </w:rPr>
        <w:t>当前正在</w:t>
      </w:r>
      <w:r>
        <w:rPr>
          <w:rFonts w:hint="eastAsia"/>
        </w:rPr>
        <w:t>播放的诗词诵读，正在播放的诗词诵读的播放按钮随即停止转动并恢复默认位置，同时</w:t>
      </w:r>
      <w:r w:rsidR="00F54901">
        <w:rPr>
          <w:rFonts w:hint="eastAsia"/>
        </w:rPr>
        <w:t>开始</w:t>
      </w:r>
      <w:r>
        <w:rPr>
          <w:rFonts w:hint="eastAsia"/>
        </w:rPr>
        <w:t>播放</w:t>
      </w:r>
      <w:r w:rsidR="00F54901">
        <w:rPr>
          <w:rFonts w:hint="eastAsia"/>
        </w:rPr>
        <w:t>刚刚</w:t>
      </w:r>
      <w:r>
        <w:rPr>
          <w:rFonts w:hint="eastAsia"/>
        </w:rPr>
        <w:t>选择的诗词开始播放。</w:t>
      </w:r>
    </w:p>
    <w:p w:rsidR="00F54901" w:rsidRDefault="00F54901" w:rsidP="00F54901">
      <w:pPr>
        <w:pStyle w:val="2"/>
      </w:pPr>
      <w:bookmarkStart w:id="38" w:name="_Toc431373928"/>
      <w:r>
        <w:rPr>
          <w:rFonts w:hint="eastAsia"/>
        </w:rPr>
        <w:t>少数民族视频</w:t>
      </w:r>
      <w:bookmarkEnd w:id="38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点击首页中的“少数民族视频”按钮</w:t>
      </w:r>
      <w:r>
        <w:rPr>
          <w:noProof/>
        </w:rPr>
        <w:drawing>
          <wp:inline distT="0" distB="0" distL="0" distR="0" wp14:anchorId="5FB51A19" wp14:editId="41B71496">
            <wp:extent cx="1285875" cy="632732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63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进入少数民族视频界面，如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30</w:t>
      </w:r>
      <w:r>
        <w:rPr>
          <w:rFonts w:hint="eastAsia"/>
        </w:rPr>
        <w:t>少数民族视频界面</w:t>
      </w:r>
      <w:r>
        <w:fldChar w:fldCharType="end"/>
      </w:r>
      <w:r>
        <w:rPr>
          <w:rFonts w:hint="eastAsia"/>
        </w:rPr>
        <w:t>，默认显示视频列表，点击视频封面或标题可进入视频播放页面。</w:t>
      </w:r>
    </w:p>
    <w:p w:rsidR="00F54901" w:rsidRDefault="000A1160" w:rsidP="00F54901">
      <w:pPr>
        <w:pStyle w:val="Figure"/>
        <w:keepNext/>
      </w:pPr>
      <w:r>
        <w:pict>
          <v:shape id="_x0000_s1243" type="#_x0000_t48" style="position:absolute;left:0;text-align:left;margin-left:470.55pt;margin-top:88.5pt;width:72.8pt;height:24.75pt;z-index:25186508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7135,31331,-5177,7855,-1780,7855,-3101,4015" fillcolor="#c0504d [3205]" strokecolor="#c0504d [3205]">
            <v:shadow on="t" opacity="22936f" origin=",.5" offset="0,.63889mm"/>
            <v:textbox style="mso-next-textbox:#_x0000_s1243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视频列表</w:t>
                  </w:r>
                </w:p>
              </w:txbxContent>
            </v:textbox>
            <o:callout v:ext="edit" minusy="t"/>
          </v:shape>
        </w:pict>
      </w:r>
      <w:r w:rsidR="00F54901">
        <w:t xml:space="preserve"> </w:t>
      </w:r>
      <w:r w:rsidR="00F54901">
        <w:drawing>
          <wp:inline distT="0" distB="0" distL="0" distR="0" wp14:anchorId="279DA0BA" wp14:editId="652BB810">
            <wp:extent cx="5486400" cy="371602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-30</w:t>
      </w:r>
      <w:r>
        <w:rPr>
          <w:rFonts w:hint="eastAsia"/>
        </w:rPr>
        <w:t>少数民族视频界面</w:t>
      </w:r>
    </w:p>
    <w:p w:rsidR="00F54901" w:rsidRDefault="00F54901" w:rsidP="00F54901">
      <w:pPr>
        <w:pStyle w:val="3"/>
      </w:pPr>
      <w:bookmarkStart w:id="39" w:name="_Toc431373929"/>
      <w:r>
        <w:rPr>
          <w:rFonts w:hint="eastAsia"/>
        </w:rPr>
        <w:t>少数民族视频播放页</w:t>
      </w:r>
      <w:bookmarkEnd w:id="39"/>
    </w:p>
    <w:p w:rsidR="00F54901" w:rsidRPr="00941902" w:rsidRDefault="00F54901" w:rsidP="00F5490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点击少数民族视频列表页面中某一视频的封面或标题</w:t>
      </w:r>
      <w:r>
        <w:rPr>
          <w:noProof/>
        </w:rPr>
        <w:drawing>
          <wp:inline distT="0" distB="0" distL="0" distR="0" wp14:anchorId="59413C5D" wp14:editId="36B5B3F9">
            <wp:extent cx="952500" cy="776588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7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  <w:noProof/>
        </w:rPr>
        <w:t>2-31</w:t>
      </w:r>
      <w:r>
        <w:rPr>
          <w:rFonts w:hint="eastAsia"/>
        </w:rPr>
        <w:t>少数民族视频播放界面</w:t>
      </w:r>
      <w:r>
        <w:fldChar w:fldCharType="end"/>
      </w:r>
      <w:r>
        <w:rPr>
          <w:rFonts w:hint="eastAsia"/>
        </w:rPr>
        <w:t>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73C6186B" wp14:editId="11A3AD38">
            <wp:extent cx="5486400" cy="19304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F54901" w:rsidRDefault="000A1160" w:rsidP="00F54901">
      <w:pPr>
        <w:ind w:leftChars="-135" w:left="-282" w:rightChars="-200" w:right="-420" w:hanging="1"/>
      </w:pPr>
      <w:r>
        <w:rPr>
          <w:noProof/>
        </w:rPr>
        <w:pict>
          <v:shape id="_x0000_s1242" type="#_x0000_t48" style="position:absolute;left:0;text-align:left;margin-left:115.8pt;margin-top:291pt;width:75.35pt;height:24.75pt;z-index:2518640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23779,-1396,-6622,7855,-1720,7855,530,4015" fillcolor="#c0504d [3205]" strokecolor="#c0504d [3205]">
            <v:shadow on="t" opacity="22936f" origin=",.5" offset="0,.63889mm"/>
            <v:textbox style="mso-next-textbox:#_x0000_s1242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视频介绍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5" type="#_x0000_t48" style="position:absolute;left:0;text-align:left;margin-left:20.95pt;margin-top:203.25pt;width:75.35pt;height:24.75pt;z-index:25186713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146,41804,25054,7855,23320,7855,25570,4015" fillcolor="#c0504d [3205]" strokecolor="#c0504d [3205]">
            <v:shadow on="t" opacity="22936f" origin=",.5" offset="0,.63889mm"/>
            <v:textbox style="mso-next-textbox:#_x0000_s1245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操作栏</w:t>
                  </w:r>
                </w:p>
              </w:txbxContent>
            </v:textbox>
            <o:callout v:ext="edit" minusx="t" minusy="t"/>
          </v:shape>
        </w:pict>
      </w:r>
      <w:r>
        <w:rPr>
          <w:noProof/>
        </w:rPr>
        <w:pict>
          <v:rect id="_x0000_s1244" style="position:absolute;left:0;text-align:left;margin-left:62.25pt;margin-top:252pt;width:372.75pt;height:19.5pt;z-index:251866112" filled="f" strokecolor="#c0504d [3205]" strokeweight="1pt"/>
        </w:pict>
      </w:r>
      <w:r>
        <w:rPr>
          <w:noProof/>
        </w:rPr>
        <w:pict>
          <v:shape id="_x0000_s1241" type="#_x0000_t48" style="position:absolute;left:0;text-align:left;margin-left:101.6pt;margin-top:-45.75pt;width:75.35pt;height:24.75pt;z-index:2518630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6684,41149,-5031,7855,-1720,7855,530,4015" fillcolor="#c0504d [3205]" strokecolor="#c0504d [3205]">
            <v:shadow on="t" opacity="22936f" origin=",.5" offset="0,.63889mm"/>
            <v:textbox style="mso-next-textbox:#_x0000_s1241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视频名称</w:t>
                  </w:r>
                </w:p>
              </w:txbxContent>
            </v:textbox>
            <o:callout v:ext="edit" minusy="t"/>
          </v:shape>
        </w:pict>
      </w:r>
      <w:r w:rsidR="00A0409A" w:rsidRPr="00A0409A">
        <w:rPr>
          <w:noProof/>
        </w:rPr>
        <w:t xml:space="preserve"> </w:t>
      </w:r>
      <w:r w:rsidR="00A0409A">
        <w:rPr>
          <w:noProof/>
        </w:rPr>
        <w:drawing>
          <wp:inline distT="0" distB="0" distL="0" distR="0" wp14:anchorId="4F3909D8" wp14:editId="5A3B8EC4">
            <wp:extent cx="6430733" cy="422910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30733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-31</w:t>
      </w:r>
      <w:r>
        <w:rPr>
          <w:rFonts w:hint="eastAsia"/>
        </w:rPr>
        <w:t>少数民族视频播放界面</w:t>
      </w:r>
    </w:p>
    <w:p w:rsidR="00F54901" w:rsidRDefault="00F54901" w:rsidP="00F54901">
      <w:pPr>
        <w:pStyle w:val="2"/>
      </w:pPr>
      <w:bookmarkStart w:id="40" w:name="_Toc431373930"/>
      <w:r>
        <w:rPr>
          <w:rFonts w:hint="eastAsia"/>
        </w:rPr>
        <w:t>老照片</w:t>
      </w:r>
      <w:bookmarkEnd w:id="40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点击首页中的“老照片”按钮</w:t>
      </w:r>
      <w:r>
        <w:rPr>
          <w:noProof/>
        </w:rPr>
        <w:drawing>
          <wp:inline distT="0" distB="0" distL="0" distR="0" wp14:anchorId="39E0D33D" wp14:editId="0114A36E">
            <wp:extent cx="1097895" cy="97155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9789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进入老照片界面，如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32</w:t>
      </w:r>
      <w:r>
        <w:rPr>
          <w:rFonts w:hint="eastAsia"/>
        </w:rPr>
        <w:t>老照片界面</w:t>
      </w:r>
      <w:r>
        <w:fldChar w:fldCharType="end"/>
      </w:r>
      <w:r>
        <w:rPr>
          <w:rFonts w:hint="eastAsia"/>
        </w:rPr>
        <w:t>，左侧显示老照片列表，列表可通过翻页键进行翻页，右侧显示列表中第一张照片的放大图，也可通过翻页键查看列表中上一张或下一张照片，放大图下方显示此照片的相关信息，通过切换照片下方显示的信息也随之切换，用户可通过平台提供的地区切换查找想看的照片。</w:t>
      </w:r>
    </w:p>
    <w:p w:rsidR="00F54901" w:rsidRDefault="000A1160" w:rsidP="00F54901">
      <w:pPr>
        <w:pStyle w:val="Figure"/>
        <w:keepNext/>
      </w:pPr>
      <w:r>
        <w:pict>
          <v:shape id="_x0000_s1260" type="#_x0000_t48" style="position:absolute;left:0;text-align:left;margin-left:488.55pt;margin-top:1in;width:47.25pt;height:44.25pt;z-index:25188454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3417,25578,-6103,4393,-2743,4393,19177,-1049" fillcolor="#c0504d [3205]" strokecolor="#c0504d [3205]">
            <v:shadow on="t" opacity="22936f" origin=",.5" offset="0,.63889mm"/>
            <v:textbox style="mso-next-textbox:#_x0000_s1260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照片下翻页键</w:t>
                  </w:r>
                </w:p>
              </w:txbxContent>
            </v:textbox>
            <o:callout v:ext="edit" minusy="t"/>
          </v:shape>
        </w:pict>
      </w:r>
      <w:r>
        <w:pict>
          <v:shape id="_x0000_s1259" type="#_x0000_t48" style="position:absolute;left:0;text-align:left;margin-left:254.55pt;margin-top:1in;width:47.25pt;height:44.25pt;z-index:25188352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3417,25578,-6103,4393,-2743,4393,19177,-1049" fillcolor="#c0504d [3205]" strokecolor="#c0504d [3205]">
            <v:shadow on="t" opacity="22936f" origin=",.5" offset="0,.63889mm"/>
            <v:textbox style="mso-next-textbox:#_x0000_s1259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照片上翻页键</w:t>
                  </w:r>
                </w:p>
              </w:txbxContent>
            </v:textbox>
            <o:callout v:ext="edit" minusy="t"/>
          </v:shape>
        </w:pict>
      </w:r>
      <w:r>
        <w:pict>
          <v:shape id="_x0000_s1258" type="#_x0000_t48" style="position:absolute;left:0;text-align:left;margin-left:-24.45pt;margin-top:286.5pt;width:91.2pt;height:24.75pt;z-index:25188249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8504,-15142,24774,7855,23021,7855,28338,-1876" fillcolor="#c0504d [3205]" strokecolor="#c0504d [3205]">
            <v:shadow on="t" opacity="22936f" origin=",.5" offset="0,.63889mm"/>
            <v:textbox style="mso-next-textbox:#_x0000_s1258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照片列表翻页键</w:t>
                  </w:r>
                </w:p>
              </w:txbxContent>
            </v:textbox>
            <o:callout v:ext="edit" minusx="t"/>
          </v:shape>
        </w:pict>
      </w:r>
      <w:r>
        <w:pict>
          <v:shape id="_x0000_s1257" type="#_x0000_t48" style="position:absolute;left:0;text-align:left;margin-left:385.5pt;margin-top:-16.5pt;width:81.3pt;height:24.75pt;z-index:25188147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0083,39840,-3454,7855,-1594,7855,492,4015" fillcolor="#c0504d [3205]" strokecolor="#c0504d [3205]">
            <v:shadow on="t" opacity="22936f" origin=",.5" offset="0,.63889mm"/>
            <v:textbox style="mso-next-textbox:#_x0000_s1257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照片名称</w:t>
                  </w:r>
                </w:p>
              </w:txbxContent>
            </v:textbox>
            <o:callout v:ext="edit" minusy="t"/>
          </v:shape>
        </w:pict>
      </w:r>
      <w:r>
        <w:pict>
          <v:shape id="_x0000_s1256" type="#_x0000_t48" style="position:absolute;left:0;text-align:left;margin-left:349.5pt;margin-top:296.25pt;width:81.3pt;height:24.75pt;z-index:25188044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596,-2232,7855,-1594,7855,492,4015" fillcolor="#c0504d [3205]" strokecolor="#c0504d [3205]">
            <v:shadow on="t" opacity="22936f" origin=",.5" offset="0,.63889mm"/>
            <v:textbox style="mso-next-textbox:#_x0000_s1256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照片相关信息</w:t>
                  </w:r>
                </w:p>
              </w:txbxContent>
            </v:textbox>
          </v:shape>
        </w:pict>
      </w:r>
      <w:r>
        <w:pict>
          <v:shape id="_x0000_s1255" type="#_x0000_t48" style="position:absolute;left:0;text-align:left;margin-left:390.75pt;margin-top:192pt;width:81.3pt;height:24.75pt;z-index:25187942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596,-2232,7855,-1594,7855,492,4015" fillcolor="#c0504d [3205]" strokecolor="#c0504d [3205]">
            <v:shadow on="t" opacity="22936f" origin=",.5" offset="0,.63889mm"/>
            <v:textbox style="mso-next-textbox:#_x0000_s1255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照片放大展示</w:t>
                  </w:r>
                </w:p>
              </w:txbxContent>
            </v:textbox>
          </v:shape>
        </w:pict>
      </w:r>
      <w:r>
        <w:pict>
          <v:shape id="_x0000_s1253" type="#_x0000_t48" style="position:absolute;left:0;text-align:left;margin-left:218.25pt;margin-top:181.5pt;width:58.8pt;height:24.75pt;z-index:25187737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6227,-8596,-3086,7855,-2204,7855,680,4015" fillcolor="#c0504d [3205]" strokecolor="#c0504d [3205]">
            <v:shadow on="t" opacity="22936f" origin=",.5" offset="0,.63889mm"/>
            <v:textbox style="mso-next-textbox:#_x0000_s1253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照片列表</w:t>
                  </w:r>
                </w:p>
              </w:txbxContent>
            </v:textbox>
          </v:shape>
        </w:pict>
      </w:r>
      <w:r>
        <w:pict>
          <v:shape id="_x0000_s1254" type="#_x0000_t48" style="position:absolute;left:0;text-align:left;margin-left:-30.75pt;margin-top:32.25pt;width:70.5pt;height:24.75pt;z-index:25187840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3059,2531,26517,7855,23438,7855,30317,-1876" fillcolor="#c0504d [3205]" strokecolor="#c0504d [3205]">
            <v:shadow on="t" opacity="22936f" origin=",.5" offset="0,.63889mm"/>
            <v:textbox style="mso-next-textbox:#_x0000_s1254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地区切换栏</w:t>
                  </w:r>
                </w:p>
              </w:txbxContent>
            </v:textbox>
            <o:callout v:ext="edit" minusx="t"/>
          </v:shape>
        </w:pict>
      </w:r>
      <w:r w:rsidR="00F54901" w:rsidRPr="00F54901">
        <w:t xml:space="preserve"> </w:t>
      </w:r>
      <w:r w:rsidR="00F54901">
        <w:drawing>
          <wp:inline distT="0" distB="0" distL="0" distR="0" wp14:anchorId="0FCE6564" wp14:editId="7C146A2B">
            <wp:extent cx="6103968" cy="432435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04965" cy="43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P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rPr>
          <w:noProof/>
        </w:rPr>
        <w:t>2</w:t>
      </w:r>
      <w:r w:rsidR="000A1160">
        <w:rPr>
          <w:noProof/>
        </w:rPr>
        <w:fldChar w:fldCharType="end"/>
      </w:r>
      <w:r>
        <w:rPr>
          <w:rFonts w:hint="eastAsia"/>
        </w:rPr>
        <w:t>-32</w:t>
      </w:r>
      <w:r>
        <w:rPr>
          <w:rFonts w:hint="eastAsia"/>
        </w:rPr>
        <w:t>老照片界面</w:t>
      </w:r>
    </w:p>
    <w:p w:rsidR="00F54901" w:rsidRDefault="00F54901" w:rsidP="00F54901">
      <w:pPr>
        <w:pStyle w:val="2"/>
      </w:pPr>
      <w:bookmarkStart w:id="41" w:name="_Toc431373931"/>
      <w:r>
        <w:rPr>
          <w:rFonts w:hint="eastAsia"/>
        </w:rPr>
        <w:t>年画</w:t>
      </w:r>
      <w:bookmarkEnd w:id="41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点击首页中的“年画”按钮</w:t>
      </w:r>
      <w:r>
        <w:rPr>
          <w:noProof/>
        </w:rPr>
        <w:drawing>
          <wp:inline distT="0" distB="0" distL="0" distR="0" wp14:anchorId="3639EBD8" wp14:editId="6719950F">
            <wp:extent cx="1151713" cy="1019175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51713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进入年画界面，如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33</w:t>
      </w:r>
      <w:r>
        <w:rPr>
          <w:rFonts w:hint="eastAsia"/>
        </w:rPr>
        <w:t>年画界面</w:t>
      </w:r>
      <w:r>
        <w:fldChar w:fldCharType="end"/>
      </w:r>
      <w:r>
        <w:rPr>
          <w:rFonts w:hint="eastAsia"/>
        </w:rPr>
        <w:t>，下方显示年画图片列表，可通过翻页键进行前翻和后翻，页面左侧显示放大年画图，默认显示列表中第一张，也可通过翻页键查看列表中上一张或下一张年画，右侧显示此年画的相关介绍，通过切换图片右侧介绍也随之切换。</w:t>
      </w:r>
    </w:p>
    <w:p w:rsidR="00F54901" w:rsidRDefault="000A1160" w:rsidP="00F54901">
      <w:pPr>
        <w:pStyle w:val="Figure"/>
        <w:keepNext/>
      </w:pPr>
      <w:r>
        <w:pict>
          <v:shape id="_x0000_s1269" type="#_x0000_t48" style="position:absolute;left:0;text-align:left;margin-left:314.7pt;margin-top:327.75pt;width:108.45pt;height:24.75pt;z-index:25189478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7406,-12524,24269,7855,22795,7855,27266,-1876" fillcolor="#c0504d [3205]" strokecolor="#c0504d [3205]">
            <v:shadow on="t" opacity="22936f" origin=",.5" offset="0,.63889mm"/>
            <v:textbox style="mso-next-textbox:#_x0000_s1269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年画列表下翻页键</w:t>
                  </w:r>
                </w:p>
              </w:txbxContent>
            </v:textbox>
            <o:callout v:ext="edit" minusx="t"/>
          </v:shape>
        </w:pict>
      </w:r>
      <w:r>
        <w:pict>
          <v:shape id="_x0000_s1261" type="#_x0000_t48" style="position:absolute;left:0;text-align:left;margin-left:148.95pt;margin-top:231pt;width:58.8pt;height:24.75pt;z-index:25188659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3833,30022,26008,7855,23804,7855,26688,4015" fillcolor="#c0504d [3205]" strokecolor="#c0504d [3205]">
            <v:shadow on="t" opacity="22936f" origin=",.5" offset="0,.63889mm"/>
            <v:textbox style="mso-next-textbox:#_x0000_s1261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年画列表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264" type="#_x0000_t48" style="position:absolute;left:0;text-align:left;margin-left:368.55pt;margin-top:236.25pt;width:81.3pt;height:24.75pt;z-index:2518896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596,-2232,7855,-1594,7855,492,4015" fillcolor="#c0504d [3205]" strokecolor="#c0504d [3205]">
            <v:shadow on="t" opacity="22936f" origin=",.5" offset="0,.63889mm"/>
            <v:textbox style="mso-next-textbox:#_x0000_s1264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年画介绍</w:t>
                  </w:r>
                </w:p>
              </w:txbxContent>
            </v:textbox>
          </v:shape>
        </w:pict>
      </w:r>
      <w:r>
        <w:pict>
          <v:shape id="_x0000_s1263" type="#_x0000_t48" style="position:absolute;left:0;text-align:left;margin-left:178.5pt;margin-top:175.5pt;width:81.3pt;height:24.75pt;z-index:2518886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596,-2232,7855,-1594,7855,492,4015" fillcolor="#c0504d [3205]" strokecolor="#c0504d [3205]">
            <v:shadow on="t" opacity="22936f" origin=",.5" offset="0,.63889mm"/>
            <v:textbox style="mso-next-textbox:#_x0000_s1263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年画放大展示</w:t>
                  </w:r>
                </w:p>
              </w:txbxContent>
            </v:textbox>
          </v:shape>
        </w:pict>
      </w:r>
      <w:r>
        <w:pict>
          <v:shape id="_x0000_s1268" type="#_x0000_t48" style="position:absolute;left:0;text-align:left;margin-left:-36.45pt;margin-top:31.5pt;width:47.25pt;height:44.25pt;z-index:25189376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5611,31802,27886,4393,24343,4393,46263,-1049" fillcolor="#c0504d [3205]" strokecolor="#c0504d [3205]">
            <v:shadow on="t" opacity="22936f" origin=",.5" offset="0,.63889mm"/>
            <v:textbox style="mso-next-textbox:#_x0000_s1268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图片上翻页键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267" type="#_x0000_t48" style="position:absolute;left:0;text-align:left;margin-left:302.25pt;margin-top:24pt;width:47.25pt;height:44.25pt;z-index:25189273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9989,28507,-5029,4393,-2743,4393,19177,-1049" fillcolor="#c0504d [3205]" strokecolor="#c0504d [3205]">
            <v:shadow on="t" opacity="22936f" origin=",.5" offset="0,.63889mm"/>
            <v:textbox style="mso-next-textbox:#_x0000_s1267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图片下翻页键</w:t>
                  </w:r>
                </w:p>
              </w:txbxContent>
            </v:textbox>
            <o:callout v:ext="edit" minusy="t"/>
          </v:shape>
        </w:pict>
      </w:r>
      <w:r>
        <w:pict>
          <v:shape id="_x0000_s1262" type="#_x0000_t48" style="position:absolute;left:0;text-align:left;margin-left:57.75pt;margin-top:-29.25pt;width:70.5pt;height:24.75pt;z-index:25188761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910,41149,26150,7855,23438,7855,30317,-1876" fillcolor="#c0504d [3205]" strokecolor="#c0504d [3205]">
            <v:shadow on="t" opacity="22936f" origin=",.5" offset="0,.63889mm"/>
            <v:textbox style="mso-next-textbox:#_x0000_s1262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年画名称</w:t>
                  </w:r>
                </w:p>
              </w:txbxContent>
            </v:textbox>
            <o:callout v:ext="edit" minusx="t" minusy="t"/>
          </v:shape>
        </w:pict>
      </w:r>
      <w:r w:rsidR="00F54901" w:rsidRPr="00F54901">
        <w:t xml:space="preserve"> </w:t>
      </w:r>
      <w:r w:rsidR="00F54901">
        <w:drawing>
          <wp:inline distT="0" distB="0" distL="0" distR="0" wp14:anchorId="5B784740" wp14:editId="3052442F">
            <wp:extent cx="5838825" cy="4125698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412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0A1160" w:rsidP="00F54901">
      <w:pPr>
        <w:pStyle w:val="aa"/>
      </w:pPr>
      <w:r>
        <w:pict>
          <v:shape id="_x0000_s1266" type="#_x0000_t48" style="position:absolute;left:0;text-align:left;margin-left:85.35pt;margin-top:8.9pt;width:108.45pt;height:24.75pt;z-index:25189171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9431,-26924,-3824,7855,-1195,7855,3276,-1876" fillcolor="#c0504d [3205]" strokecolor="#c0504d [3205]">
            <v:shadow on="t" opacity="22936f" origin=",.5" offset="0,.63889mm"/>
            <v:textbox style="mso-next-textbox:#_x0000_s1266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年画列表上翻页键</w:t>
                  </w:r>
                </w:p>
              </w:txbxContent>
            </v:textbox>
          </v:shape>
        </w:pict>
      </w:r>
      <w:r w:rsidR="00F54901">
        <w:rPr>
          <w:rFonts w:hint="eastAsia"/>
        </w:rPr>
        <w:t>图</w:t>
      </w:r>
      <w:r w:rsidR="00F54901">
        <w:rPr>
          <w:rFonts w:hint="eastAsia"/>
        </w:rPr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 w:rsidR="00F54901">
        <w:rPr>
          <w:noProof/>
        </w:rPr>
        <w:t>2</w:t>
      </w:r>
      <w:r>
        <w:rPr>
          <w:noProof/>
        </w:rPr>
        <w:fldChar w:fldCharType="end"/>
      </w:r>
      <w:r w:rsidR="00F54901">
        <w:rPr>
          <w:rFonts w:hint="eastAsia"/>
        </w:rPr>
        <w:t>-33</w:t>
      </w:r>
      <w:r w:rsidR="00F54901">
        <w:rPr>
          <w:rFonts w:hint="eastAsia"/>
        </w:rPr>
        <w:t>年画界面</w:t>
      </w:r>
    </w:p>
    <w:p w:rsidR="00F54901" w:rsidRPr="00F54901" w:rsidRDefault="00F54901" w:rsidP="00F54901"/>
    <w:p w:rsidR="00F54901" w:rsidRDefault="00F54901" w:rsidP="00F54901">
      <w:pPr>
        <w:pStyle w:val="2"/>
      </w:pPr>
      <w:bookmarkStart w:id="42" w:name="_Toc431373932"/>
      <w:r>
        <w:rPr>
          <w:rFonts w:hint="eastAsia"/>
        </w:rPr>
        <w:t>少数民族图片</w:t>
      </w:r>
      <w:bookmarkEnd w:id="42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点击首页中的“少数民族图片”按钮</w:t>
      </w:r>
      <w:r>
        <w:rPr>
          <w:noProof/>
        </w:rPr>
        <w:drawing>
          <wp:inline distT="0" distB="0" distL="0" distR="0" wp14:anchorId="5F0E820F" wp14:editId="4AA06220">
            <wp:extent cx="922681" cy="80962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22681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进入少数民族图片界面，如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34</w:t>
      </w:r>
      <w:r>
        <w:rPr>
          <w:rFonts w:hint="eastAsia"/>
        </w:rPr>
        <w:t>少数民族图片界面</w:t>
      </w:r>
      <w:r>
        <w:fldChar w:fldCharType="end"/>
      </w:r>
      <w:r>
        <w:rPr>
          <w:rFonts w:hint="eastAsia"/>
        </w:rPr>
        <w:t>，下方显示少数民族图片列表，可通过翻页键进行前翻和后翻，页面左侧显示放大的少数民族图片，默认显示列表中第一张，也可通过翻页键查看列表中上一张或下一张少数民族图片，右侧显示此张少数民族图片的相关介绍，通过切换图片右侧介绍也随之切换。</w:t>
      </w:r>
    </w:p>
    <w:p w:rsidR="00F54901" w:rsidRDefault="000A1160" w:rsidP="00F54901">
      <w:pPr>
        <w:pStyle w:val="Figure"/>
        <w:keepNext/>
      </w:pPr>
      <w:r>
        <w:pict>
          <v:shape id="_x0000_s1270" type="#_x0000_t48" style="position:absolute;left:0;text-align:left;margin-left:289.05pt;margin-top:248.25pt;width:102.75pt;height:24.75pt;z-index:25189683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6874,30676,-2491,7855,-1261,7855,389,4015" fillcolor="#c0504d [3205]" strokecolor="#c0504d [3205]">
            <v:shadow on="t" opacity="22936f" origin=",.5" offset="0,.63889mm"/>
            <v:textbox style="mso-next-textbox:#_x0000_s1270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少数民族图片列表</w:t>
                  </w:r>
                </w:p>
              </w:txbxContent>
            </v:textbox>
            <o:callout v:ext="edit" minusy="t"/>
          </v:shape>
        </w:pict>
      </w:r>
      <w:r>
        <w:pict>
          <v:shape id="_x0000_s1273" type="#_x0000_t48" style="position:absolute;left:0;text-align:left;margin-left:465.45pt;margin-top:248.25pt;width:81.3pt;height:40.5pt;z-index:25189990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453,-2232,4800,-1594,4800,492,-747" fillcolor="#c0504d [3205]" strokecolor="#c0504d [3205]">
            <v:shadow on="t" opacity="22936f" origin=",.5" offset="0,.63889mm"/>
            <v:textbox style="mso-next-textbox:#_x0000_s1273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少数民族图片介绍</w:t>
                  </w:r>
                </w:p>
              </w:txbxContent>
            </v:textbox>
          </v:shape>
        </w:pict>
      </w:r>
      <w:r>
        <w:pict>
          <v:shape id="_x0000_s1271" type="#_x0000_t48" style="position:absolute;left:0;text-align:left;margin-left:45.75pt;margin-top:-39pt;width:70.5pt;height:42.75pt;z-index:25189785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1910,32918,26150,4547,23438,4547,30317,8008" fillcolor="#c0504d [3205]" strokecolor="#c0504d [3205]">
            <v:shadow on="t" opacity="22936f" origin=",.5" offset="0,.63889mm"/>
            <v:textbox style="mso-next-textbox:#_x0000_s1271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少数民族图片名称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276" type="#_x0000_t48" style="position:absolute;left:0;text-align:left;margin-left:-47.7pt;margin-top:41.25pt;width:47.25pt;height:44.25pt;z-index:25190297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5611,31802,27886,4393,24343,4393,46263,-1049" fillcolor="#c0504d [3205]" strokecolor="#c0504d [3205]">
            <v:shadow on="t" opacity="22936f" origin=",.5" offset="0,.63889mm"/>
            <v:textbox style="mso-next-textbox:#_x0000_s1276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图片上翻页键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275" type="#_x0000_t48" style="position:absolute;left:0;text-align:left;margin-left:318.75pt;margin-top:46.5pt;width:47.25pt;height:44.25pt;z-index:25190195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9989,28507,-5029,4393,-2743,4393,19177,-1049" fillcolor="#c0504d [3205]" strokecolor="#c0504d [3205]">
            <v:shadow on="t" opacity="22936f" origin=",.5" offset="0,.63889mm"/>
            <v:textbox style="mso-next-textbox:#_x0000_s1275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图片下翻页键</w:t>
                  </w:r>
                </w:p>
              </w:txbxContent>
            </v:textbox>
            <o:callout v:ext="edit" minusy="t"/>
          </v:shape>
        </w:pict>
      </w:r>
      <w:r>
        <w:pict>
          <v:shape id="_x0000_s1272" type="#_x0000_t48" style="position:absolute;left:0;text-align:left;margin-left:178.5pt;margin-top:175.5pt;width:81.3pt;height:24.75pt;z-index:25189888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503,-8596,-2232,7855,-1594,7855,492,4015" fillcolor="#c0504d [3205]" strokecolor="#c0504d [3205]">
            <v:shadow on="t" opacity="22936f" origin=",.5" offset="0,.63889mm"/>
            <v:textbox style="mso-next-textbox:#_x0000_s1272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年画放大展示</w:t>
                  </w:r>
                </w:p>
              </w:txbxContent>
            </v:textbox>
          </v:shape>
        </w:pict>
      </w:r>
      <w:r w:rsidR="00F54901" w:rsidRPr="00F54901">
        <w:t xml:space="preserve"> </w:t>
      </w:r>
      <w:r w:rsidR="00F54901">
        <w:drawing>
          <wp:inline distT="0" distB="0" distL="0" distR="0" wp14:anchorId="05E135F4" wp14:editId="2BDF7A54">
            <wp:extent cx="6196319" cy="4323080"/>
            <wp:effectExtent l="19050" t="19050" r="0" b="127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96319" cy="432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4901" w:rsidRPr="00F54901" w:rsidRDefault="000A1160" w:rsidP="00F54901">
      <w:pPr>
        <w:pStyle w:val="aa"/>
      </w:pPr>
      <w:r>
        <w:pict>
          <v:shape id="_x0000_s1274" type="#_x0000_t48" style="position:absolute;left:0;text-align:left;margin-left:55.35pt;margin-top:.8pt;width:108.45pt;height:43.5pt;z-index:25190092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5846,-17553,-2679,4469,-1195,4469,3276,-1068" fillcolor="#c0504d [3205]" strokecolor="#c0504d [3205]">
            <v:shadow on="t" opacity="22936f" origin=",.5" offset="0,.63889mm"/>
            <v:textbox style="mso-next-textbox:#_x0000_s1274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少数民族图片列表上翻页键</w:t>
                  </w:r>
                </w:p>
              </w:txbxContent>
            </v:textbox>
          </v:shape>
        </w:pict>
      </w:r>
      <w:r>
        <w:pict>
          <v:shape id="_x0000_s1277" type="#_x0000_t48" style="position:absolute;left:0;text-align:left;margin-left:347.85pt;margin-top:.8pt;width:108.45pt;height:47.9pt;z-index:25190400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5016,-14926,23502,4058,22795,4058,27266,-970" fillcolor="#c0504d [3205]" strokecolor="#c0504d [3205]">
            <v:shadow on="t" opacity="22936f" origin=",.5" offset="0,.63889mm"/>
            <v:textbox style="mso-next-textbox:#_x0000_s1277">
              <w:txbxContent>
                <w:p w:rsidR="00F54901" w:rsidRPr="00FC50AC" w:rsidRDefault="00F54901" w:rsidP="00F54901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少数民族图片列表下翻页键</w:t>
                  </w:r>
                </w:p>
              </w:txbxContent>
            </v:textbox>
            <o:callout v:ext="edit" minusx="t"/>
          </v:shape>
        </w:pict>
      </w:r>
      <w:r w:rsidR="00F54901">
        <w:rPr>
          <w:rFonts w:hint="eastAsia"/>
        </w:rPr>
        <w:t>图</w:t>
      </w:r>
      <w:r w:rsidR="00F54901">
        <w:rPr>
          <w:rFonts w:hint="eastAsia"/>
        </w:rPr>
        <w:t xml:space="preserve"> </w:t>
      </w:r>
      <w:r>
        <w:fldChar w:fldCharType="begin"/>
      </w:r>
      <w:r>
        <w:instrText xml:space="preserve"> STYLEREF 1 \s </w:instrText>
      </w:r>
      <w:r>
        <w:fldChar w:fldCharType="separate"/>
      </w:r>
      <w:r w:rsidR="00F54901">
        <w:t>2</w:t>
      </w:r>
      <w:r>
        <w:fldChar w:fldCharType="end"/>
      </w:r>
      <w:r w:rsidR="00F54901">
        <w:rPr>
          <w:rFonts w:hint="eastAsia"/>
        </w:rPr>
        <w:t>-3</w:t>
      </w:r>
      <w:r w:rsidR="003051DF">
        <w:rPr>
          <w:rFonts w:hint="eastAsia"/>
        </w:rPr>
        <w:t>4</w:t>
      </w:r>
      <w:r w:rsidR="00F54901" w:rsidRPr="00F54901">
        <w:rPr>
          <w:rFonts w:hint="eastAsia"/>
        </w:rPr>
        <w:t>少数民族图片</w:t>
      </w:r>
      <w:r w:rsidR="00F54901">
        <w:rPr>
          <w:rFonts w:hint="eastAsia"/>
        </w:rPr>
        <w:t>界面</w:t>
      </w:r>
    </w:p>
    <w:p w:rsidR="00F54901" w:rsidRPr="00F54901" w:rsidRDefault="00F54901" w:rsidP="00F54901"/>
    <w:p w:rsidR="00A0409A" w:rsidRDefault="00A0409A" w:rsidP="00A0409A">
      <w:pPr>
        <w:pStyle w:val="2"/>
      </w:pPr>
      <w:bookmarkStart w:id="43" w:name="_Toc431373933"/>
      <w:r>
        <w:rPr>
          <w:rFonts w:hint="eastAsia"/>
        </w:rPr>
        <w:t>政府公开信息</w:t>
      </w:r>
      <w:bookmarkEnd w:id="43"/>
    </w:p>
    <w:p w:rsidR="003051DF" w:rsidRPr="0022678F" w:rsidRDefault="003051DF" w:rsidP="003051D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9236E7" w:rsidRDefault="003051DF" w:rsidP="003051DF">
      <w:r>
        <w:rPr>
          <w:rFonts w:hint="eastAsia"/>
        </w:rPr>
        <w:t>点击首页中的“政府公开信息”按钮</w:t>
      </w:r>
      <w:r>
        <w:rPr>
          <w:noProof/>
        </w:rPr>
        <w:drawing>
          <wp:inline distT="0" distB="0" distL="0" distR="0" wp14:anchorId="3764B432" wp14:editId="2D61A72D">
            <wp:extent cx="962025" cy="844148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84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进入政府信息公开界面，如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35</w:t>
      </w:r>
      <w:r>
        <w:rPr>
          <w:rFonts w:hint="eastAsia"/>
        </w:rPr>
        <w:t>政府信息公开界面</w:t>
      </w:r>
      <w:r>
        <w:fldChar w:fldCharType="end"/>
      </w:r>
      <w:r>
        <w:rPr>
          <w:rFonts w:hint="eastAsia"/>
        </w:rPr>
        <w:t>，</w:t>
      </w:r>
      <w:r w:rsidR="009236E7">
        <w:rPr>
          <w:rFonts w:hint="eastAsia"/>
        </w:rPr>
        <w:t>此栏目下分为两部分：政府信息和政府公报。</w:t>
      </w:r>
    </w:p>
    <w:p w:rsidR="0066668E" w:rsidRDefault="000A1160" w:rsidP="0066668E">
      <w:pPr>
        <w:ind w:rightChars="-190" w:right="-399" w:firstLine="0"/>
      </w:pPr>
      <w:r>
        <w:rPr>
          <w:noProof/>
        </w:rPr>
        <w:pict>
          <v:shape id="_x0000_s1281" type="#_x0000_t48" style="position:absolute;margin-left:317.4pt;margin-top:416.25pt;width:108.45pt;height:43.5pt;z-index:25190912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9646,-18670,24906,4469,22795,4469,35482,-12240" fillcolor="#c0504d [3205]" strokecolor="#c0504d [3205]">
            <v:shadow on="t" opacity="22936f" origin=",.5" offset="0,.63889mm"/>
            <v:textbox style="mso-next-textbox:#_x0000_s1281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政府公报信息列表查看更多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80" type="#_x0000_t48" style="position:absolute;margin-left:-47.1pt;margin-top:330.75pt;width:108.45pt;height:21pt;z-index:25190809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3829,39240,26320,9257,22795,9257,27266,-25354" fillcolor="#c0504d [3205]" strokecolor="#c0504d [3205]">
            <v:shadow on="t" opacity="22936f" origin=",.5" offset="0,.63889mm"/>
            <v:textbox style="mso-next-textbox:#_x0000_s1280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政府公报信息列表</w:t>
                  </w:r>
                </w:p>
              </w:txbxContent>
            </v:textbox>
            <o:callout v:ext="edit" minusx="t" minusy="t"/>
          </v:shape>
        </w:pict>
      </w:r>
      <w:r>
        <w:pict>
          <v:shape id="_x0000_s1278" type="#_x0000_t48" style="position:absolute;margin-left:-36.6pt;margin-top:142.5pt;width:108.45pt;height:21pt;z-index:25190604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3829,39240,26320,9257,22795,9257,27266,-25354" fillcolor="#c0504d [3205]" strokecolor="#c0504d [3205]">
            <v:shadow on="t" opacity="22936f" origin=",.5" offset="0,.63889mm"/>
            <v:textbox style="mso-next-textbox:#_x0000_s1278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政府信息分类列表</w:t>
                  </w:r>
                </w:p>
              </w:txbxContent>
            </v:textbox>
            <o:callout v:ext="edit" minusx="t" minusy="t"/>
          </v:shape>
        </w:pict>
      </w:r>
      <w:r w:rsidR="009236E7">
        <w:rPr>
          <w:noProof/>
        </w:rPr>
        <w:drawing>
          <wp:inline distT="0" distB="0" distL="0" distR="0" wp14:anchorId="165727FE" wp14:editId="28A5E90E">
            <wp:extent cx="6137910" cy="7117080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5092917125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6E7" w:rsidRDefault="009236E7" w:rsidP="009236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-35</w:t>
      </w:r>
      <w:r>
        <w:rPr>
          <w:rFonts w:hint="eastAsia"/>
        </w:rPr>
        <w:t>政府公开信息界面</w:t>
      </w:r>
    </w:p>
    <w:p w:rsidR="009236E7" w:rsidRDefault="009236E7" w:rsidP="009236E7"/>
    <w:p w:rsidR="009236E7" w:rsidRPr="009236E7" w:rsidRDefault="009236E7" w:rsidP="009236E7"/>
    <w:p w:rsidR="009236E7" w:rsidRDefault="009236E7" w:rsidP="009236E7">
      <w:pPr>
        <w:pStyle w:val="3"/>
      </w:pPr>
      <w:bookmarkStart w:id="44" w:name="_Toc431373934"/>
      <w:r>
        <w:rPr>
          <w:rFonts w:hint="eastAsia"/>
        </w:rPr>
        <w:t>政府信息</w:t>
      </w:r>
      <w:bookmarkEnd w:id="44"/>
    </w:p>
    <w:p w:rsidR="009236E7" w:rsidRP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t>政府信息列表页</w:t>
      </w:r>
    </w:p>
    <w:p w:rsidR="009236E7" w:rsidRPr="003051DF" w:rsidRDefault="009236E7" w:rsidP="009236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政府公开信息页面上方显示政府信息的分类列表，用户可根据不同类别进行选择，</w:t>
      </w:r>
      <w:proofErr w:type="gramStart"/>
      <w:r>
        <w:rPr>
          <w:rFonts w:hint="eastAsia"/>
        </w:rPr>
        <w:t>点击某</w:t>
      </w:r>
      <w:proofErr w:type="gramEnd"/>
      <w:r>
        <w:rPr>
          <w:rFonts w:hint="eastAsia"/>
        </w:rPr>
        <w:t>一分类打开此分类下的信息列表页面。如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36</w:t>
      </w:r>
      <w:r>
        <w:rPr>
          <w:rFonts w:hint="eastAsia"/>
        </w:rPr>
        <w:t>政府信息列表页</w:t>
      </w:r>
      <w:r>
        <w:fldChar w:fldCharType="end"/>
      </w:r>
      <w:r>
        <w:rPr>
          <w:rFonts w:hint="eastAsia"/>
        </w:rPr>
        <w:t>，页面上方是政府信息分类切换栏，可切换不同分类，下方显示选中分类下的信息列表，通过切换页面上方的分类，下方的信息列表也随之切换。点击返回按钮</w:t>
      </w:r>
      <w:r w:rsidR="000625E7">
        <w:rPr>
          <w:rFonts w:hint="eastAsia"/>
        </w:rPr>
        <w:t>【返回</w:t>
      </w:r>
      <w:r w:rsidR="000625E7">
        <w:t>】</w:t>
      </w:r>
      <w:r>
        <w:rPr>
          <w:rFonts w:hint="eastAsia"/>
        </w:rPr>
        <w:t>政府公开信息首页面。</w:t>
      </w:r>
    </w:p>
    <w:p w:rsidR="009236E7" w:rsidRDefault="000A1160" w:rsidP="009236E7">
      <w:pPr>
        <w:ind w:rightChars="-190" w:right="-399" w:firstLine="0"/>
        <w:jc w:val="center"/>
      </w:pPr>
      <w:r>
        <w:rPr>
          <w:noProof/>
        </w:rPr>
        <w:pict>
          <v:shape id="_x0000_s1286" type="#_x0000_t48" style="position:absolute;left:0;text-align:left;margin-left:373.65pt;margin-top:541.5pt;width:65.4pt;height:21pt;z-index:25191424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2317,-44074,26273,9257,23582,9257,41994,-48497" fillcolor="#c0504d [3205]" strokecolor="#c0504d [3205]">
            <v:shadow on="t" opacity="22936f" origin=",.5" offset="0,.63889mm"/>
            <v:textbox style="mso-next-textbox:#_x0000_s1286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翻页按钮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85" type="#_x0000_t48" style="position:absolute;left:0;text-align:left;margin-left:195.9pt;margin-top:488.25pt;width:116.4pt;height:21pt;z-index:25191321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7622,-44074,24226,9257,22713,9257,33059,-48497" fillcolor="#c0504d [3205]" strokecolor="#c0504d [3205]">
            <v:shadow on="t" opacity="22936f" origin=",.5" offset="0,.63889mm"/>
            <v:textbox style="mso-next-textbox:#_x0000_s1285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政府信息列表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84" type="#_x0000_t48" style="position:absolute;left:0;text-align:left;margin-left:493.05pt;margin-top:48.75pt;width:58.65pt;height:21pt;z-index:25191219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6279,-36360,-3462,9257,-2210,9257,39591,-48497" fillcolor="#c0504d [3205]" strokecolor="#c0504d [3205]">
            <v:shadow on="t" opacity="22936f" origin=",.5" offset="0,.63889mm"/>
            <v:textbox style="mso-next-textbox:#_x0000_s1284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返回按钮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3" type="#_x0000_t48" style="position:absolute;left:0;text-align:left;margin-left:-45.6pt;margin-top:48.75pt;width:58.65pt;height:21pt;z-index:25191116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36037,-12446,27585,9257,23810,9257,65610,-48497" fillcolor="#c0504d [3205]" strokecolor="#c0504d [3205]">
            <v:shadow on="t" opacity="22936f" origin=",.5" offset="0,.63889mm"/>
            <v:textbox style="mso-next-textbox:#_x0000_s1283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选中状态</w:t>
                  </w:r>
                </w:p>
              </w:txbxContent>
            </v:textbox>
            <o:callout v:ext="edit" minusx="t"/>
          </v:shape>
        </w:pict>
      </w:r>
      <w:r>
        <w:rPr>
          <w:noProof/>
        </w:rPr>
        <w:pict>
          <v:shape id="_x0000_s1282" type="#_x0000_t48" style="position:absolute;left:0;text-align:left;margin-left:158.4pt;margin-top:-35.25pt;width:116.4pt;height:21pt;z-index:25191014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8318,54669,24439,9257,22713,9257,33059,-48497" fillcolor="#c0504d [3205]" strokecolor="#c0504d [3205]">
            <v:shadow on="t" opacity="22936f" origin=",.5" offset="0,.63889mm"/>
            <v:textbox style="mso-next-textbox:#_x0000_s1282">
              <w:txbxContent>
                <w:p w:rsidR="009236E7" w:rsidRPr="00FC50AC" w:rsidRDefault="009236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政府信息分类切换栏</w:t>
                  </w:r>
                </w:p>
              </w:txbxContent>
            </v:textbox>
            <o:callout v:ext="edit" minusx="t" minusy="t"/>
          </v:shape>
        </w:pict>
      </w:r>
      <w:r w:rsidR="009236E7">
        <w:rPr>
          <w:noProof/>
        </w:rPr>
        <w:drawing>
          <wp:inline distT="0" distB="0" distL="0" distR="0" wp14:anchorId="7FEA973F" wp14:editId="65B951EE">
            <wp:extent cx="6137910" cy="677037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50929172945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677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6E7" w:rsidRDefault="009236E7" w:rsidP="009236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>
        <w:rPr>
          <w:rFonts w:hint="eastAsia"/>
        </w:rPr>
        <w:t>-36</w:t>
      </w:r>
      <w:r>
        <w:rPr>
          <w:rFonts w:hint="eastAsia"/>
        </w:rPr>
        <w:t>政府信息列表页</w:t>
      </w:r>
    </w:p>
    <w:p w:rsid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t>政府信息详情页</w:t>
      </w:r>
    </w:p>
    <w:p w:rsidR="009236E7" w:rsidRDefault="009236E7" w:rsidP="009236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点击政府信息列表中的某条信息，进入政府信息详情页面，</w:t>
      </w:r>
      <w:r w:rsidR="000625E7">
        <w:rPr>
          <w:rFonts w:hint="eastAsia"/>
        </w:rPr>
        <w:t>显示信息</w:t>
      </w:r>
      <w:r>
        <w:rPr>
          <w:rFonts w:hint="eastAsia"/>
        </w:rPr>
        <w:t>正文，</w:t>
      </w:r>
      <w:r w:rsidR="000625E7">
        <w:rPr>
          <w:rFonts w:hint="eastAsia"/>
        </w:rPr>
        <w:t>且支持附件下载，如</w:t>
      </w:r>
      <w:r w:rsidR="000625E7">
        <w:fldChar w:fldCharType="begin"/>
      </w:r>
      <w:r w:rsidR="000625E7">
        <w:instrText xml:space="preserve"> </w:instrText>
      </w:r>
      <w:r w:rsidR="000625E7">
        <w:rPr>
          <w:rFonts w:hint="eastAsia"/>
        </w:rPr>
        <w:instrText>REF _Ref386633292 \h</w:instrText>
      </w:r>
      <w:r w:rsidR="000625E7">
        <w:instrText xml:space="preserve">  \* MERGEFORMAT </w:instrText>
      </w:r>
      <w:r w:rsidR="000625E7">
        <w:fldChar w:fldCharType="separate"/>
      </w:r>
      <w:r w:rsidR="000625E7">
        <w:rPr>
          <w:rFonts w:hint="eastAsia"/>
        </w:rPr>
        <w:t>图</w:t>
      </w:r>
      <w:r w:rsidR="000625E7">
        <w:rPr>
          <w:rFonts w:hint="eastAsia"/>
        </w:rPr>
        <w:t xml:space="preserve"> </w:t>
      </w:r>
      <w:r w:rsidR="000625E7">
        <w:t>2</w:t>
      </w:r>
      <w:r w:rsidR="000625E7">
        <w:noBreakHyphen/>
      </w:r>
      <w:r w:rsidR="000625E7">
        <w:rPr>
          <w:rFonts w:hint="eastAsia"/>
        </w:rPr>
        <w:t>37</w:t>
      </w:r>
      <w:r w:rsidR="000625E7">
        <w:rPr>
          <w:rFonts w:hint="eastAsia"/>
        </w:rPr>
        <w:t>政府信息详情页</w:t>
      </w:r>
      <w:r w:rsidR="000625E7">
        <w:fldChar w:fldCharType="end"/>
      </w:r>
    </w:p>
    <w:p w:rsidR="000625E7" w:rsidRDefault="000A1160" w:rsidP="000625E7">
      <w:pPr>
        <w:pStyle w:val="a"/>
        <w:numPr>
          <w:ilvl w:val="0"/>
          <w:numId w:val="0"/>
        </w:numPr>
        <w:jc w:val="center"/>
      </w:pPr>
      <w:r>
        <w:rPr>
          <w:noProof/>
        </w:rPr>
        <w:pict>
          <v:shape id="_x0000_s1291" type="#_x0000_t48" style="position:absolute;left:0;text-align:left;margin-left:482.55pt;margin-top:126.75pt;width:58.65pt;height:61.5pt;z-index:251918336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070,-20055,-2781,3161,-2210,3161,39591,-16560" fillcolor="#c0504d [3205]" strokecolor="#c0504d [3205]">
            <v:shadow on="t" opacity="22936f" origin=",.5" offset="0,.63889mm"/>
            <v:textbox style="mso-next-textbox:#_x0000_s1291">
              <w:txbxContent>
                <w:p w:rsidR="000625E7" w:rsidRPr="00FC50AC" w:rsidRDefault="000625E7" w:rsidP="009236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返回按钮：返回到列表页</w:t>
                  </w:r>
                </w:p>
              </w:txbxContent>
            </v:textbox>
          </v:shape>
        </w:pict>
      </w:r>
      <w:r w:rsidR="000625E7">
        <w:rPr>
          <w:noProof/>
        </w:rPr>
        <w:drawing>
          <wp:inline distT="0" distB="0" distL="0" distR="0" wp14:anchorId="11891605" wp14:editId="531E6946">
            <wp:extent cx="6227355" cy="71247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27355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E7" w:rsidRDefault="000625E7" w:rsidP="000625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fldSimple w:instr=" STYLEREF 1 \s ">
        <w:r>
          <w:t>2</w:t>
        </w:r>
      </w:fldSimple>
      <w:r>
        <w:rPr>
          <w:rFonts w:hint="eastAsia"/>
        </w:rPr>
        <w:t>-37</w:t>
      </w:r>
      <w:r>
        <w:rPr>
          <w:rFonts w:hint="eastAsia"/>
        </w:rPr>
        <w:t>政府信息列表页</w:t>
      </w:r>
    </w:p>
    <w:p w:rsidR="000625E7" w:rsidRPr="009236E7" w:rsidRDefault="000625E7" w:rsidP="009236E7">
      <w:pPr>
        <w:pStyle w:val="a"/>
        <w:numPr>
          <w:ilvl w:val="0"/>
          <w:numId w:val="0"/>
        </w:numPr>
        <w:ind w:left="852"/>
      </w:pPr>
    </w:p>
    <w:p w:rsidR="009236E7" w:rsidRDefault="009236E7" w:rsidP="009236E7">
      <w:pPr>
        <w:pStyle w:val="3"/>
      </w:pPr>
      <w:bookmarkStart w:id="45" w:name="_Toc431373935"/>
      <w:r>
        <w:rPr>
          <w:rFonts w:hint="eastAsia"/>
        </w:rPr>
        <w:t>政府公报</w:t>
      </w:r>
      <w:bookmarkEnd w:id="45"/>
    </w:p>
    <w:p w:rsid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t>政府公告列表页</w:t>
      </w:r>
    </w:p>
    <w:p w:rsidR="009236E7" w:rsidRDefault="009236E7" w:rsidP="009236E7">
      <w:r>
        <w:rPr>
          <w:rFonts w:hint="eastAsia"/>
        </w:rPr>
        <w:t>政府公开信息页面下方显示政府公告的部分信息列表，点击【更多</w:t>
      </w:r>
      <w:r>
        <w:t>】</w:t>
      </w:r>
      <w:r>
        <w:rPr>
          <w:rFonts w:hint="eastAsia"/>
        </w:rPr>
        <w:t>按钮进入完整的政府公告列表页，如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</w:t>
      </w:r>
      <w:r w:rsidR="000625E7">
        <w:rPr>
          <w:rFonts w:hint="eastAsia"/>
        </w:rPr>
        <w:t>8</w:t>
      </w:r>
      <w:r>
        <w:rPr>
          <w:rFonts w:hint="eastAsia"/>
        </w:rPr>
        <w:t>政府信息列表页</w:t>
      </w:r>
      <w:r>
        <w:fldChar w:fldCharType="end"/>
      </w:r>
      <w:r>
        <w:rPr>
          <w:rFonts w:hint="eastAsia"/>
        </w:rPr>
        <w:t>，点击</w:t>
      </w:r>
      <w:r w:rsidR="000625E7">
        <w:rPr>
          <w:rFonts w:hint="eastAsia"/>
        </w:rPr>
        <w:t>【返回</w:t>
      </w:r>
      <w:r w:rsidR="000625E7">
        <w:t>】</w:t>
      </w:r>
      <w:r>
        <w:rPr>
          <w:rFonts w:hint="eastAsia"/>
        </w:rPr>
        <w:t>按钮返回政府公开信息首页面。</w:t>
      </w:r>
    </w:p>
    <w:p w:rsidR="008E2F36" w:rsidRDefault="000A1160" w:rsidP="009236E7">
      <w:r>
        <w:rPr>
          <w:noProof/>
        </w:rPr>
        <w:pict>
          <v:shape id="_x0000_s1289" type="#_x0000_t48" style="position:absolute;left:0;text-align:left;margin-left:472.05pt;margin-top:328pt;width:65.4pt;height:21pt;z-index:251917312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8760,63154,-7167,9257,-1982,9257,16431,-48497" fillcolor="#c0504d [3205]" strokecolor="#c0504d [3205]">
            <v:shadow on="t" opacity="22936f" origin=",.5" offset="0,.63889mm"/>
            <v:textbox style="mso-next-textbox:#_x0000_s1289">
              <w:txbxContent>
                <w:p w:rsidR="008E2F36" w:rsidRPr="00FC50AC" w:rsidRDefault="008E2F36" w:rsidP="008E2F36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翻页按钮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287" type="#_x0000_t48" style="position:absolute;left:0;text-align:left;margin-left:478.8pt;margin-top:15.8pt;width:58.65pt;height:21pt;z-index:251915264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11804,31526,-5174,9257,-2210,9257,39591,-48497" fillcolor="#c0504d [3205]" strokecolor="#c0504d [3205]">
            <v:shadow on="t" opacity="22936f" origin=",.5" offset="0,.63889mm"/>
            <v:textbox style="mso-next-textbox:#_x0000_s1287">
              <w:txbxContent>
                <w:p w:rsidR="008E2F36" w:rsidRPr="00FC50AC" w:rsidRDefault="008E2F36" w:rsidP="008E2F36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返回按钮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_x0000_s1288" type="#_x0000_t48" style="position:absolute;left:0;text-align:left;margin-left:126.15pt;margin-top:384.8pt;width:116.4pt;height:21pt;z-index:251916288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27622,-44074,24226,9257,22713,9257,33059,-48497" fillcolor="#c0504d [3205]" strokecolor="#c0504d [3205]">
            <v:shadow on="t" opacity="22936f" origin=",.5" offset="0,.63889mm"/>
            <v:textbox style="mso-next-textbox:#_x0000_s1288">
              <w:txbxContent>
                <w:p w:rsidR="008E2F36" w:rsidRPr="00FC50AC" w:rsidRDefault="008E2F36" w:rsidP="008E2F36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政府公告列表</w:t>
                  </w:r>
                </w:p>
              </w:txbxContent>
            </v:textbox>
            <o:callout v:ext="edit" minusx="t"/>
          </v:shape>
        </w:pict>
      </w:r>
      <w:r w:rsidR="008E2F36">
        <w:rPr>
          <w:noProof/>
        </w:rPr>
        <w:drawing>
          <wp:inline distT="0" distB="0" distL="0" distR="0" wp14:anchorId="50B989C1" wp14:editId="78E69D75">
            <wp:extent cx="5486400" cy="5398770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F36" w:rsidRDefault="008E2F36" w:rsidP="008E2F36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0A1160">
        <w:fldChar w:fldCharType="begin"/>
      </w:r>
      <w:r w:rsidR="000A1160">
        <w:instrText xml:space="preserve"> STYLEREF 1 \s </w:instrText>
      </w:r>
      <w:r w:rsidR="000A1160">
        <w:fldChar w:fldCharType="separate"/>
      </w:r>
      <w:r>
        <w:t>2</w:t>
      </w:r>
      <w:r w:rsidR="000A1160">
        <w:fldChar w:fldCharType="end"/>
      </w:r>
      <w:r w:rsidR="000625E7">
        <w:rPr>
          <w:rFonts w:hint="eastAsia"/>
        </w:rPr>
        <w:t>-38</w:t>
      </w:r>
      <w:r>
        <w:rPr>
          <w:rFonts w:hint="eastAsia"/>
        </w:rPr>
        <w:t>政府公报列表页</w:t>
      </w:r>
    </w:p>
    <w:p w:rsidR="000625E7" w:rsidRDefault="000625E7" w:rsidP="000625E7">
      <w:pPr>
        <w:pStyle w:val="a"/>
        <w:numPr>
          <w:ilvl w:val="0"/>
          <w:numId w:val="28"/>
        </w:numPr>
      </w:pPr>
      <w:r>
        <w:rPr>
          <w:rFonts w:hint="eastAsia"/>
        </w:rPr>
        <w:t>政府公报详情页</w:t>
      </w:r>
    </w:p>
    <w:p w:rsidR="008E2F36" w:rsidRDefault="000625E7" w:rsidP="000625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点击政府公报列表中的信息标题，进入政府公报详情页面，页面显示信息的正文，并支持附件下载，如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_Ref386633292 \h</w:instrText>
      </w:r>
      <w:r>
        <w:instrText xml:space="preserve">  \* MERGEFORMAT </w:instrText>
      </w:r>
      <w:r>
        <w:fldChar w:fldCharType="separate"/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t>2</w:t>
      </w:r>
      <w:r>
        <w:noBreakHyphen/>
      </w:r>
      <w:r>
        <w:rPr>
          <w:rFonts w:hint="eastAsia"/>
        </w:rPr>
        <w:t>39</w:t>
      </w:r>
      <w:r>
        <w:rPr>
          <w:rFonts w:hint="eastAsia"/>
        </w:rPr>
        <w:t>政府公报详情页</w:t>
      </w:r>
      <w:r>
        <w:fldChar w:fldCharType="end"/>
      </w:r>
    </w:p>
    <w:p w:rsidR="000625E7" w:rsidRDefault="000A1160" w:rsidP="000625E7">
      <w:r>
        <w:rPr>
          <w:noProof/>
        </w:rPr>
        <w:pict>
          <v:shape id="_x0000_s1293" type="#_x0000_t48" style="position:absolute;left:0;text-align:left;margin-left:493.05pt;margin-top:123pt;width:58.65pt;height:61.5pt;z-index:251919360;visibility:visible;mso-wrap-distance-left:9pt;mso-wrap-distance-top:0;mso-wrap-distance-right:9pt;mso-wrap-distance-bottom:0;mso-position-horizontal-relative:text;mso-position-vertical-relative:text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" adj="-4070,-20055,-2781,3161,-2210,3161,39591,-16560" fillcolor="#c0504d [3205]" strokecolor="#c0504d [3205]">
            <v:shadow on="t" opacity="22936f" origin=",.5" offset="0,.63889mm"/>
            <v:textbox style="mso-next-textbox:#_x0000_s1293">
              <w:txbxContent>
                <w:p w:rsidR="000625E7" w:rsidRPr="00FC50AC" w:rsidRDefault="000625E7" w:rsidP="000625E7">
                  <w:pPr>
                    <w:ind w:firstLine="0"/>
                    <w:rPr>
                      <w:color w:val="FFFFFF" w:themeColor="background1"/>
                    </w:rPr>
                  </w:pPr>
                  <w:r>
                    <w:rPr>
                      <w:rFonts w:hint="eastAsia"/>
                      <w:color w:val="FFFFFF" w:themeColor="background1"/>
                    </w:rPr>
                    <w:t>返回按钮：返回到列表页</w:t>
                  </w:r>
                </w:p>
              </w:txbxContent>
            </v:textbox>
          </v:shape>
        </w:pict>
      </w:r>
      <w:r w:rsidR="000625E7">
        <w:rPr>
          <w:noProof/>
        </w:rPr>
        <w:drawing>
          <wp:inline distT="0" distB="0" distL="0" distR="0" wp14:anchorId="6945EE22" wp14:editId="3C4277F5">
            <wp:extent cx="6019800" cy="5742499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024917" cy="57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E7" w:rsidRDefault="000625E7" w:rsidP="000625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fldSimple w:instr=" STYLEREF 1 \s ">
        <w:r>
          <w:t>2</w:t>
        </w:r>
      </w:fldSimple>
      <w:r>
        <w:rPr>
          <w:rFonts w:hint="eastAsia"/>
        </w:rPr>
        <w:t>-39</w:t>
      </w:r>
      <w:r>
        <w:rPr>
          <w:rFonts w:hint="eastAsia"/>
        </w:rPr>
        <w:t>政府公报详情页</w:t>
      </w:r>
    </w:p>
    <w:p w:rsidR="000625E7" w:rsidRPr="009236E7" w:rsidRDefault="000625E7" w:rsidP="000625E7">
      <w:pPr>
        <w:pStyle w:val="a"/>
        <w:numPr>
          <w:ilvl w:val="0"/>
          <w:numId w:val="0"/>
        </w:numPr>
        <w:ind w:left="852"/>
      </w:pPr>
    </w:p>
    <w:p w:rsidR="00B57C2A" w:rsidRDefault="00B57C2A" w:rsidP="00B57C2A">
      <w:pPr>
        <w:pStyle w:val="1"/>
      </w:pPr>
      <w:bookmarkStart w:id="46" w:name="_Toc431373936"/>
      <w:r>
        <w:rPr>
          <w:rFonts w:hint="eastAsia"/>
        </w:rPr>
        <w:t>技术支持</w:t>
      </w:r>
      <w:bookmarkEnd w:id="17"/>
      <w:bookmarkEnd w:id="46"/>
    </w:p>
    <w:p w:rsidR="00B57C2A" w:rsidRDefault="00B57C2A" w:rsidP="00B57C2A">
      <w:r>
        <w:rPr>
          <w:rFonts w:hint="eastAsia"/>
        </w:rPr>
        <w:t>技术支持邮箱：</w:t>
      </w:r>
      <w:hyperlink r:id="rId89" w:history="1">
        <w:r>
          <w:rPr>
            <w:rStyle w:val="ad"/>
            <w:rFonts w:ascii="Tahoma" w:hAnsi="Tahoma" w:cs="Tahoma"/>
            <w:color w:val="017EFE"/>
            <w:szCs w:val="21"/>
          </w:rPr>
          <w:t>sales@9stars.cn</w:t>
        </w:r>
      </w:hyperlink>
    </w:p>
    <w:p w:rsidR="00B57C2A" w:rsidRDefault="00B57C2A" w:rsidP="00B57C2A">
      <w:r>
        <w:rPr>
          <w:rFonts w:hint="eastAsia"/>
        </w:rPr>
        <w:t>客服电话：</w:t>
      </w:r>
      <w:r>
        <w:rPr>
          <w:rFonts w:hint="eastAsia"/>
        </w:rPr>
        <w:t xml:space="preserve">    </w:t>
      </w:r>
      <w:r>
        <w:rPr>
          <w:rFonts w:ascii="Tahoma" w:hAnsi="Tahoma" w:cs="Tahoma"/>
          <w:color w:val="333333"/>
          <w:szCs w:val="21"/>
        </w:rPr>
        <w:t>400-603-9989</w:t>
      </w:r>
    </w:p>
    <w:p w:rsidR="006E343F" w:rsidRPr="006E343F" w:rsidRDefault="00B57C2A" w:rsidP="006E343F">
      <w:r>
        <w:rPr>
          <w:rFonts w:hint="eastAsia"/>
        </w:rPr>
        <w:t>官方网址：</w:t>
      </w:r>
      <w:r>
        <w:rPr>
          <w:rFonts w:hint="eastAsia"/>
        </w:rPr>
        <w:t>http://www.9stars.cn</w:t>
      </w:r>
    </w:p>
    <w:sectPr w:rsidR="006E343F" w:rsidRPr="006E343F" w:rsidSect="003D0ABF">
      <w:footerReference w:type="default" r:id="rId90"/>
      <w:pgSz w:w="12240" w:h="15840"/>
      <w:pgMar w:top="1440" w:right="1440" w:bottom="1440" w:left="1134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1160" w:rsidRDefault="000A1160" w:rsidP="005D3FFA">
      <w:r>
        <w:separator/>
      </w:r>
    </w:p>
  </w:endnote>
  <w:endnote w:type="continuationSeparator" w:id="0">
    <w:p w:rsidR="000A1160" w:rsidRDefault="000A1160" w:rsidP="005D3F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仿宋_GB2312">
    <w:altName w:val="仿宋"/>
    <w:charset w:val="86"/>
    <w:family w:val="auto"/>
    <w:pitch w:val="default"/>
    <w:sig w:usb0="00000000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4CB4" w:rsidRDefault="000A1160" w:rsidP="005D3FFA">
    <w:pPr>
      <w:pStyle w:val="a8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2049" type="#_x0000_t202" style="position:absolute;left:0;text-align:left;margin-left:413.25pt;margin-top:5.25pt;width:27pt;height:21.75pt;z-index:2516602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" filled="f" stroked="f" strokeweight=".5pt">
          <v:textbox>
            <w:txbxContent>
              <w:p w:rsidR="004C4CB4" w:rsidRPr="007743CE" w:rsidRDefault="004C4CB4" w:rsidP="005D3FFA">
                <w:pPr>
                  <w:pStyle w:val="a9"/>
                  <w:spacing w:before="0" w:after="0"/>
                  <w:jc w:val="center"/>
                  <w:rPr>
                    <w:color w:val="FFFFFF" w:themeColor="background1"/>
                  </w:rPr>
                </w:pPr>
                <w:r w:rsidRPr="007743CE">
                  <w:rPr>
                    <w:color w:val="FFFFFF" w:themeColor="background1"/>
                  </w:rPr>
                  <w:fldChar w:fldCharType="begin"/>
                </w:r>
                <w:r w:rsidRPr="007743CE">
                  <w:rPr>
                    <w:color w:val="FFFFFF" w:themeColor="background1"/>
                  </w:rPr>
                  <w:instrText xml:space="preserve"> PAGE   \* MERGEFORMAT </w:instrText>
                </w:r>
                <w:r w:rsidRPr="007743CE">
                  <w:rPr>
                    <w:color w:val="FFFFFF" w:themeColor="background1"/>
                  </w:rPr>
                  <w:fldChar w:fldCharType="separate"/>
                </w:r>
                <w:r w:rsidR="007E2EBA">
                  <w:rPr>
                    <w:noProof/>
                    <w:color w:val="FFFFFF" w:themeColor="background1"/>
                  </w:rPr>
                  <w:t>15</w:t>
                </w:r>
                <w:r w:rsidRPr="007743CE">
                  <w:rPr>
                    <w:noProof/>
                    <w:color w:val="FFFFFF" w:themeColor="background1"/>
                  </w:rPr>
                  <w:fldChar w:fldCharType="end"/>
                </w:r>
              </w:p>
            </w:txbxContent>
          </v:textbox>
        </v:shape>
      </w:pict>
    </w:r>
    <w:r w:rsidR="004C4CB4">
      <w:rPr>
        <w:noProof/>
      </w:rPr>
      <w:drawing>
        <wp:anchor distT="0" distB="0" distL="114300" distR="114300" simplePos="0" relativeHeight="251659264" behindDoc="1" locked="0" layoutInCell="1" allowOverlap="1" wp14:anchorId="70C26528" wp14:editId="6CAFB041">
          <wp:simplePos x="0" y="0"/>
          <wp:positionH relativeFrom="column">
            <wp:posOffset>1380490</wp:posOffset>
          </wp:positionH>
          <wp:positionV relativeFrom="paragraph">
            <wp:posOffset>9848850</wp:posOffset>
          </wp:positionV>
          <wp:extent cx="5270500" cy="405130"/>
          <wp:effectExtent l="0" t="0" r="6350" b="0"/>
          <wp:wrapNone/>
          <wp:docPr id="3" name="Picture 3" descr="无标题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无标题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405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C4CB4">
      <w:rPr>
        <w:noProof/>
      </w:rPr>
      <w:drawing>
        <wp:anchor distT="0" distB="0" distL="114300" distR="114300" simplePos="0" relativeHeight="251658240" behindDoc="1" locked="0" layoutInCell="1" allowOverlap="1" wp14:anchorId="2B09B011" wp14:editId="2DB438CB">
          <wp:simplePos x="0" y="0"/>
          <wp:positionH relativeFrom="column">
            <wp:posOffset>1380490</wp:posOffset>
          </wp:positionH>
          <wp:positionV relativeFrom="paragraph">
            <wp:posOffset>9848850</wp:posOffset>
          </wp:positionV>
          <wp:extent cx="5270500" cy="405130"/>
          <wp:effectExtent l="0" t="0" r="6350" b="0"/>
          <wp:wrapNone/>
          <wp:docPr id="2" name="Picture 2" descr="无标题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无标题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405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C4CB4">
      <w:rPr>
        <w:noProof/>
      </w:rPr>
      <w:drawing>
        <wp:inline distT="0" distB="0" distL="0" distR="0" wp14:anchorId="75F39B8F" wp14:editId="1DA3B8A9">
          <wp:extent cx="5276215" cy="419100"/>
          <wp:effectExtent l="0" t="0" r="63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215" cy="4191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1160" w:rsidRDefault="000A1160" w:rsidP="005D3FFA">
      <w:r>
        <w:separator/>
      </w:r>
    </w:p>
  </w:footnote>
  <w:footnote w:type="continuationSeparator" w:id="0">
    <w:p w:rsidR="000A1160" w:rsidRDefault="000A1160" w:rsidP="005D3F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B7702"/>
    <w:multiLevelType w:val="hybridMultilevel"/>
    <w:tmpl w:val="8B90A036"/>
    <w:lvl w:ilvl="0" w:tplc="58DA1036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">
    <w:nsid w:val="0EE35F9E"/>
    <w:multiLevelType w:val="hybridMultilevel"/>
    <w:tmpl w:val="A4FCC87E"/>
    <w:lvl w:ilvl="0" w:tplc="D4D0BC9E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2">
    <w:nsid w:val="11A81420"/>
    <w:multiLevelType w:val="hybridMultilevel"/>
    <w:tmpl w:val="8B90A036"/>
    <w:lvl w:ilvl="0" w:tplc="58DA1036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3">
    <w:nsid w:val="15C017AD"/>
    <w:multiLevelType w:val="hybridMultilevel"/>
    <w:tmpl w:val="0768787E"/>
    <w:lvl w:ilvl="0" w:tplc="58DA1036">
      <w:start w:val="1"/>
      <w:numFmt w:val="decimal"/>
      <w:lvlText w:val="%1."/>
      <w:lvlJc w:val="left"/>
      <w:pPr>
        <w:ind w:left="122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4">
    <w:nsid w:val="16A613CC"/>
    <w:multiLevelType w:val="hybridMultilevel"/>
    <w:tmpl w:val="5D08867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5">
    <w:nsid w:val="1FF648D0"/>
    <w:multiLevelType w:val="hybridMultilevel"/>
    <w:tmpl w:val="CF42A9BE"/>
    <w:lvl w:ilvl="0" w:tplc="C59200E0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6">
    <w:nsid w:val="23A94B89"/>
    <w:multiLevelType w:val="hybridMultilevel"/>
    <w:tmpl w:val="1B36324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7">
    <w:nsid w:val="26F00532"/>
    <w:multiLevelType w:val="hybridMultilevel"/>
    <w:tmpl w:val="8D58E0A4"/>
    <w:lvl w:ilvl="0" w:tplc="C67C277E">
      <w:start w:val="1"/>
      <w:numFmt w:val="decimal"/>
      <w:lvlText w:val="%1、"/>
      <w:lvlJc w:val="left"/>
      <w:pPr>
        <w:ind w:left="1182" w:hanging="75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8">
    <w:nsid w:val="284213C1"/>
    <w:multiLevelType w:val="hybridMultilevel"/>
    <w:tmpl w:val="FC0AD02A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9">
    <w:nsid w:val="29B77D82"/>
    <w:multiLevelType w:val="hybridMultilevel"/>
    <w:tmpl w:val="7D62ABF0"/>
    <w:lvl w:ilvl="0" w:tplc="A7086DA4">
      <w:start w:val="1"/>
      <w:numFmt w:val="bullet"/>
      <w:pStyle w:val="a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0">
    <w:nsid w:val="2DD177DD"/>
    <w:multiLevelType w:val="hybridMultilevel"/>
    <w:tmpl w:val="61C424F8"/>
    <w:lvl w:ilvl="0" w:tplc="0409000B">
      <w:start w:val="1"/>
      <w:numFmt w:val="bullet"/>
      <w:lvlText w:val=""/>
      <w:lvlJc w:val="left"/>
      <w:pPr>
        <w:ind w:left="121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3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5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7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9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1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3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5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72" w:hanging="420"/>
      </w:pPr>
      <w:rPr>
        <w:rFonts w:ascii="Wingdings" w:hAnsi="Wingdings" w:hint="default"/>
      </w:rPr>
    </w:lvl>
  </w:abstractNum>
  <w:abstractNum w:abstractNumId="11">
    <w:nsid w:val="2E343A94"/>
    <w:multiLevelType w:val="hybridMultilevel"/>
    <w:tmpl w:val="0BB0AF72"/>
    <w:lvl w:ilvl="0" w:tplc="C6B6EB22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2">
    <w:nsid w:val="33C71091"/>
    <w:multiLevelType w:val="hybridMultilevel"/>
    <w:tmpl w:val="5E72D0FA"/>
    <w:lvl w:ilvl="0" w:tplc="04090001">
      <w:start w:val="1"/>
      <w:numFmt w:val="bullet"/>
      <w:lvlText w:val="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3">
    <w:nsid w:val="38641FDA"/>
    <w:multiLevelType w:val="hybridMultilevel"/>
    <w:tmpl w:val="C20002F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4">
    <w:nsid w:val="43985878"/>
    <w:multiLevelType w:val="multilevel"/>
    <w:tmpl w:val="5A888F80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5">
    <w:nsid w:val="53D960E8"/>
    <w:multiLevelType w:val="hybridMultilevel"/>
    <w:tmpl w:val="31947D0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6">
    <w:nsid w:val="54AA40AB"/>
    <w:multiLevelType w:val="hybridMultilevel"/>
    <w:tmpl w:val="8B940DDE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7">
    <w:nsid w:val="5A3148DC"/>
    <w:multiLevelType w:val="hybridMultilevel"/>
    <w:tmpl w:val="939C4B86"/>
    <w:lvl w:ilvl="0" w:tplc="38D24D8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8">
    <w:nsid w:val="5BE40EA2"/>
    <w:multiLevelType w:val="hybridMultilevel"/>
    <w:tmpl w:val="F4306E64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9">
    <w:nsid w:val="61C214CD"/>
    <w:multiLevelType w:val="hybridMultilevel"/>
    <w:tmpl w:val="EDA2DF1A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0">
    <w:nsid w:val="68D16017"/>
    <w:multiLevelType w:val="hybridMultilevel"/>
    <w:tmpl w:val="1570B1B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1">
    <w:nsid w:val="68F42511"/>
    <w:multiLevelType w:val="hybridMultilevel"/>
    <w:tmpl w:val="548ABC40"/>
    <w:lvl w:ilvl="0" w:tplc="04090001">
      <w:start w:val="1"/>
      <w:numFmt w:val="bullet"/>
      <w:lvlText w:val="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2">
    <w:nsid w:val="6A256236"/>
    <w:multiLevelType w:val="hybridMultilevel"/>
    <w:tmpl w:val="5BDA473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3">
    <w:nsid w:val="6A4A6719"/>
    <w:multiLevelType w:val="hybridMultilevel"/>
    <w:tmpl w:val="7A766B0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4">
    <w:nsid w:val="6DE82C5B"/>
    <w:multiLevelType w:val="hybridMultilevel"/>
    <w:tmpl w:val="D9F88354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5">
    <w:nsid w:val="7F8F59D9"/>
    <w:multiLevelType w:val="hybridMultilevel"/>
    <w:tmpl w:val="5246B43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6">
    <w:nsid w:val="7F9A7DA8"/>
    <w:multiLevelType w:val="hybridMultilevel"/>
    <w:tmpl w:val="D4ECFE02"/>
    <w:lvl w:ilvl="0" w:tplc="0409000F">
      <w:start w:val="1"/>
      <w:numFmt w:val="decimal"/>
      <w:lvlText w:val="%1."/>
      <w:lvlJc w:val="left"/>
      <w:pPr>
        <w:ind w:left="852" w:hanging="420"/>
      </w:p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num w:numId="1">
    <w:abstractNumId w:val="14"/>
  </w:num>
  <w:num w:numId="2">
    <w:abstractNumId w:val="9"/>
  </w:num>
  <w:num w:numId="3">
    <w:abstractNumId w:val="0"/>
  </w:num>
  <w:num w:numId="4">
    <w:abstractNumId w:val="17"/>
  </w:num>
  <w:num w:numId="5">
    <w:abstractNumId w:val="11"/>
  </w:num>
  <w:num w:numId="6">
    <w:abstractNumId w:val="5"/>
  </w:num>
  <w:num w:numId="7">
    <w:abstractNumId w:val="10"/>
  </w:num>
  <w:num w:numId="8">
    <w:abstractNumId w:val="24"/>
  </w:num>
  <w:num w:numId="9">
    <w:abstractNumId w:val="20"/>
  </w:num>
  <w:num w:numId="10">
    <w:abstractNumId w:val="19"/>
  </w:num>
  <w:num w:numId="11">
    <w:abstractNumId w:val="16"/>
  </w:num>
  <w:num w:numId="12">
    <w:abstractNumId w:val="18"/>
  </w:num>
  <w:num w:numId="13">
    <w:abstractNumId w:val="13"/>
  </w:num>
  <w:num w:numId="14">
    <w:abstractNumId w:val="8"/>
  </w:num>
  <w:num w:numId="15">
    <w:abstractNumId w:val="4"/>
  </w:num>
  <w:num w:numId="16">
    <w:abstractNumId w:val="22"/>
  </w:num>
  <w:num w:numId="17">
    <w:abstractNumId w:val="25"/>
  </w:num>
  <w:num w:numId="18">
    <w:abstractNumId w:val="23"/>
  </w:num>
  <w:num w:numId="19">
    <w:abstractNumId w:val="15"/>
  </w:num>
  <w:num w:numId="20">
    <w:abstractNumId w:val="6"/>
  </w:num>
  <w:num w:numId="21">
    <w:abstractNumId w:val="1"/>
  </w:num>
  <w:num w:numId="22">
    <w:abstractNumId w:val="9"/>
  </w:num>
  <w:num w:numId="23">
    <w:abstractNumId w:val="3"/>
  </w:num>
  <w:num w:numId="24">
    <w:abstractNumId w:val="26"/>
  </w:num>
  <w:num w:numId="25">
    <w:abstractNumId w:val="2"/>
  </w:num>
  <w:num w:numId="26">
    <w:abstractNumId w:val="7"/>
  </w:num>
  <w:num w:numId="27">
    <w:abstractNumId w:val="21"/>
  </w:num>
  <w:num w:numId="28">
    <w:abstractNumId w:val="1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720"/>
  <w:characterSpacingControl w:val="doNotCompress"/>
  <w:savePreviewPicture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B099E"/>
    <w:rsid w:val="00004BD8"/>
    <w:rsid w:val="00006BD7"/>
    <w:rsid w:val="0001341F"/>
    <w:rsid w:val="00014502"/>
    <w:rsid w:val="00015B99"/>
    <w:rsid w:val="000239A5"/>
    <w:rsid w:val="00025A0C"/>
    <w:rsid w:val="00025C60"/>
    <w:rsid w:val="00027847"/>
    <w:rsid w:val="00030D07"/>
    <w:rsid w:val="00031B79"/>
    <w:rsid w:val="00032672"/>
    <w:rsid w:val="0003561C"/>
    <w:rsid w:val="00043DE4"/>
    <w:rsid w:val="00051281"/>
    <w:rsid w:val="00051BA3"/>
    <w:rsid w:val="000520E8"/>
    <w:rsid w:val="00054A0A"/>
    <w:rsid w:val="00057EC6"/>
    <w:rsid w:val="000605FE"/>
    <w:rsid w:val="0006096B"/>
    <w:rsid w:val="00060AD1"/>
    <w:rsid w:val="00060DDD"/>
    <w:rsid w:val="000625E7"/>
    <w:rsid w:val="00066997"/>
    <w:rsid w:val="00067E33"/>
    <w:rsid w:val="00071C34"/>
    <w:rsid w:val="00073D88"/>
    <w:rsid w:val="000776F8"/>
    <w:rsid w:val="00077DA0"/>
    <w:rsid w:val="0008258B"/>
    <w:rsid w:val="00083658"/>
    <w:rsid w:val="0008569F"/>
    <w:rsid w:val="000871C6"/>
    <w:rsid w:val="00087740"/>
    <w:rsid w:val="00091F7B"/>
    <w:rsid w:val="000936E1"/>
    <w:rsid w:val="000939B3"/>
    <w:rsid w:val="00094CBF"/>
    <w:rsid w:val="0009698B"/>
    <w:rsid w:val="000A008F"/>
    <w:rsid w:val="000A1160"/>
    <w:rsid w:val="000A7F25"/>
    <w:rsid w:val="000B14B0"/>
    <w:rsid w:val="000B2EBD"/>
    <w:rsid w:val="000B40A4"/>
    <w:rsid w:val="000B4286"/>
    <w:rsid w:val="000B4C19"/>
    <w:rsid w:val="000C27F4"/>
    <w:rsid w:val="000C2A7E"/>
    <w:rsid w:val="000C355C"/>
    <w:rsid w:val="000C3934"/>
    <w:rsid w:val="000C4C6F"/>
    <w:rsid w:val="000D2461"/>
    <w:rsid w:val="000D35DB"/>
    <w:rsid w:val="000D4427"/>
    <w:rsid w:val="000D4898"/>
    <w:rsid w:val="000D749B"/>
    <w:rsid w:val="000E1EAE"/>
    <w:rsid w:val="000E7E2A"/>
    <w:rsid w:val="000F6F28"/>
    <w:rsid w:val="0010530D"/>
    <w:rsid w:val="00107394"/>
    <w:rsid w:val="00112870"/>
    <w:rsid w:val="001156DB"/>
    <w:rsid w:val="00117C44"/>
    <w:rsid w:val="001207C7"/>
    <w:rsid w:val="001216DF"/>
    <w:rsid w:val="00121BEF"/>
    <w:rsid w:val="001225A9"/>
    <w:rsid w:val="00122911"/>
    <w:rsid w:val="00122D28"/>
    <w:rsid w:val="0012571E"/>
    <w:rsid w:val="001259EA"/>
    <w:rsid w:val="00127DCC"/>
    <w:rsid w:val="00130CB7"/>
    <w:rsid w:val="00134B2F"/>
    <w:rsid w:val="0014203D"/>
    <w:rsid w:val="0014222D"/>
    <w:rsid w:val="001446DC"/>
    <w:rsid w:val="0014696E"/>
    <w:rsid w:val="001474F6"/>
    <w:rsid w:val="00152177"/>
    <w:rsid w:val="00152CD4"/>
    <w:rsid w:val="00153D3C"/>
    <w:rsid w:val="00157351"/>
    <w:rsid w:val="001625BF"/>
    <w:rsid w:val="00163B7B"/>
    <w:rsid w:val="001642C5"/>
    <w:rsid w:val="00164524"/>
    <w:rsid w:val="001667B6"/>
    <w:rsid w:val="00166FA0"/>
    <w:rsid w:val="001677FF"/>
    <w:rsid w:val="00170A3F"/>
    <w:rsid w:val="001716EA"/>
    <w:rsid w:val="001725CD"/>
    <w:rsid w:val="0017264F"/>
    <w:rsid w:val="00173E3E"/>
    <w:rsid w:val="00176AAF"/>
    <w:rsid w:val="001817AD"/>
    <w:rsid w:val="0018195C"/>
    <w:rsid w:val="00182AB5"/>
    <w:rsid w:val="0019269B"/>
    <w:rsid w:val="0019300F"/>
    <w:rsid w:val="00193A4C"/>
    <w:rsid w:val="00194356"/>
    <w:rsid w:val="001959ED"/>
    <w:rsid w:val="00196E3B"/>
    <w:rsid w:val="001A4935"/>
    <w:rsid w:val="001A5EE2"/>
    <w:rsid w:val="001A650A"/>
    <w:rsid w:val="001A7321"/>
    <w:rsid w:val="001B23D5"/>
    <w:rsid w:val="001B24F5"/>
    <w:rsid w:val="001B2F43"/>
    <w:rsid w:val="001B39F0"/>
    <w:rsid w:val="001B3FFC"/>
    <w:rsid w:val="001B4D80"/>
    <w:rsid w:val="001B7B17"/>
    <w:rsid w:val="001C03F7"/>
    <w:rsid w:val="001C5AA6"/>
    <w:rsid w:val="001D011F"/>
    <w:rsid w:val="001D0AD2"/>
    <w:rsid w:val="001D6355"/>
    <w:rsid w:val="001E0FC1"/>
    <w:rsid w:val="001E16A6"/>
    <w:rsid w:val="001E24EA"/>
    <w:rsid w:val="001E4CFD"/>
    <w:rsid w:val="001E518C"/>
    <w:rsid w:val="001E5712"/>
    <w:rsid w:val="001E5DF3"/>
    <w:rsid w:val="001E632D"/>
    <w:rsid w:val="001E67B4"/>
    <w:rsid w:val="001E7310"/>
    <w:rsid w:val="001F155C"/>
    <w:rsid w:val="001F23DE"/>
    <w:rsid w:val="001F37E4"/>
    <w:rsid w:val="001F5761"/>
    <w:rsid w:val="001F666B"/>
    <w:rsid w:val="001F6B7F"/>
    <w:rsid w:val="0020063E"/>
    <w:rsid w:val="0020161E"/>
    <w:rsid w:val="00202BA2"/>
    <w:rsid w:val="002056E3"/>
    <w:rsid w:val="00207E0D"/>
    <w:rsid w:val="00215E61"/>
    <w:rsid w:val="00216DC4"/>
    <w:rsid w:val="00220E1E"/>
    <w:rsid w:val="00222887"/>
    <w:rsid w:val="00222E8B"/>
    <w:rsid w:val="00223981"/>
    <w:rsid w:val="002243CA"/>
    <w:rsid w:val="0022678F"/>
    <w:rsid w:val="00227B0B"/>
    <w:rsid w:val="00232BE8"/>
    <w:rsid w:val="0023491A"/>
    <w:rsid w:val="00240D09"/>
    <w:rsid w:val="002434FE"/>
    <w:rsid w:val="00244D81"/>
    <w:rsid w:val="00246EF3"/>
    <w:rsid w:val="0024759B"/>
    <w:rsid w:val="002500C4"/>
    <w:rsid w:val="00251714"/>
    <w:rsid w:val="0025206F"/>
    <w:rsid w:val="00252FE9"/>
    <w:rsid w:val="0025495F"/>
    <w:rsid w:val="00254980"/>
    <w:rsid w:val="002557D9"/>
    <w:rsid w:val="002605A0"/>
    <w:rsid w:val="00264A62"/>
    <w:rsid w:val="0026665F"/>
    <w:rsid w:val="00270288"/>
    <w:rsid w:val="00270E77"/>
    <w:rsid w:val="00273635"/>
    <w:rsid w:val="00275778"/>
    <w:rsid w:val="00276BAB"/>
    <w:rsid w:val="002772D2"/>
    <w:rsid w:val="00280387"/>
    <w:rsid w:val="00282A79"/>
    <w:rsid w:val="00283AE9"/>
    <w:rsid w:val="00284C63"/>
    <w:rsid w:val="002865E0"/>
    <w:rsid w:val="00291FCA"/>
    <w:rsid w:val="00294B34"/>
    <w:rsid w:val="00294F46"/>
    <w:rsid w:val="00296DB6"/>
    <w:rsid w:val="002A4EDC"/>
    <w:rsid w:val="002A6D8F"/>
    <w:rsid w:val="002B0017"/>
    <w:rsid w:val="002B0824"/>
    <w:rsid w:val="002B2C09"/>
    <w:rsid w:val="002B38B2"/>
    <w:rsid w:val="002B6641"/>
    <w:rsid w:val="002C375F"/>
    <w:rsid w:val="002C5658"/>
    <w:rsid w:val="002C693F"/>
    <w:rsid w:val="002C6E08"/>
    <w:rsid w:val="002D3729"/>
    <w:rsid w:val="002D3F18"/>
    <w:rsid w:val="002D51A4"/>
    <w:rsid w:val="002D5970"/>
    <w:rsid w:val="002D60C0"/>
    <w:rsid w:val="002D6D25"/>
    <w:rsid w:val="002E0E52"/>
    <w:rsid w:val="002E33C8"/>
    <w:rsid w:val="002E5AE7"/>
    <w:rsid w:val="002E6D82"/>
    <w:rsid w:val="002E79C2"/>
    <w:rsid w:val="002F2015"/>
    <w:rsid w:val="002F4F8D"/>
    <w:rsid w:val="002F4FC5"/>
    <w:rsid w:val="002F5A51"/>
    <w:rsid w:val="002F5BA3"/>
    <w:rsid w:val="002F609D"/>
    <w:rsid w:val="002F61C1"/>
    <w:rsid w:val="003005BC"/>
    <w:rsid w:val="0030080A"/>
    <w:rsid w:val="00301D8E"/>
    <w:rsid w:val="00303043"/>
    <w:rsid w:val="003051DF"/>
    <w:rsid w:val="00306A21"/>
    <w:rsid w:val="00307AEB"/>
    <w:rsid w:val="00310B80"/>
    <w:rsid w:val="00312601"/>
    <w:rsid w:val="00313548"/>
    <w:rsid w:val="0031415A"/>
    <w:rsid w:val="0032317F"/>
    <w:rsid w:val="0032606A"/>
    <w:rsid w:val="00326504"/>
    <w:rsid w:val="00326948"/>
    <w:rsid w:val="00327E7B"/>
    <w:rsid w:val="00330964"/>
    <w:rsid w:val="0033218D"/>
    <w:rsid w:val="003321BF"/>
    <w:rsid w:val="0033676E"/>
    <w:rsid w:val="00336F84"/>
    <w:rsid w:val="003463A8"/>
    <w:rsid w:val="0035040A"/>
    <w:rsid w:val="00353D20"/>
    <w:rsid w:val="0035650A"/>
    <w:rsid w:val="00357ADD"/>
    <w:rsid w:val="00362961"/>
    <w:rsid w:val="00364716"/>
    <w:rsid w:val="00364896"/>
    <w:rsid w:val="003655D1"/>
    <w:rsid w:val="00366912"/>
    <w:rsid w:val="0036708C"/>
    <w:rsid w:val="003670B6"/>
    <w:rsid w:val="00374639"/>
    <w:rsid w:val="00380480"/>
    <w:rsid w:val="00381755"/>
    <w:rsid w:val="003824F8"/>
    <w:rsid w:val="0038416A"/>
    <w:rsid w:val="00385EA6"/>
    <w:rsid w:val="003905EB"/>
    <w:rsid w:val="003911CB"/>
    <w:rsid w:val="00391B34"/>
    <w:rsid w:val="00393F4C"/>
    <w:rsid w:val="00397FEF"/>
    <w:rsid w:val="003A06BA"/>
    <w:rsid w:val="003A1EAB"/>
    <w:rsid w:val="003A62AD"/>
    <w:rsid w:val="003B06A4"/>
    <w:rsid w:val="003B1C65"/>
    <w:rsid w:val="003B2411"/>
    <w:rsid w:val="003C0C00"/>
    <w:rsid w:val="003C5AA9"/>
    <w:rsid w:val="003C5B22"/>
    <w:rsid w:val="003C7EB3"/>
    <w:rsid w:val="003D0ABF"/>
    <w:rsid w:val="003D2350"/>
    <w:rsid w:val="003D31D9"/>
    <w:rsid w:val="003D4857"/>
    <w:rsid w:val="003D5F79"/>
    <w:rsid w:val="003D7688"/>
    <w:rsid w:val="003E1663"/>
    <w:rsid w:val="003E69E8"/>
    <w:rsid w:val="003F098D"/>
    <w:rsid w:val="003F2108"/>
    <w:rsid w:val="003F31D8"/>
    <w:rsid w:val="003F4C34"/>
    <w:rsid w:val="003F52DC"/>
    <w:rsid w:val="003F6DBD"/>
    <w:rsid w:val="003F7798"/>
    <w:rsid w:val="0040132F"/>
    <w:rsid w:val="004026A6"/>
    <w:rsid w:val="00403BFB"/>
    <w:rsid w:val="00404474"/>
    <w:rsid w:val="004055EA"/>
    <w:rsid w:val="00406C79"/>
    <w:rsid w:val="00411C09"/>
    <w:rsid w:val="00411D22"/>
    <w:rsid w:val="00412795"/>
    <w:rsid w:val="00414986"/>
    <w:rsid w:val="00415458"/>
    <w:rsid w:val="00420DDD"/>
    <w:rsid w:val="004235D2"/>
    <w:rsid w:val="00425089"/>
    <w:rsid w:val="0042554C"/>
    <w:rsid w:val="00432CB7"/>
    <w:rsid w:val="00433BC5"/>
    <w:rsid w:val="004340ED"/>
    <w:rsid w:val="00442BED"/>
    <w:rsid w:val="00442E11"/>
    <w:rsid w:val="00445CD1"/>
    <w:rsid w:val="00445EAC"/>
    <w:rsid w:val="00446C33"/>
    <w:rsid w:val="00450C62"/>
    <w:rsid w:val="00452A53"/>
    <w:rsid w:val="004547F9"/>
    <w:rsid w:val="00454B26"/>
    <w:rsid w:val="0046127B"/>
    <w:rsid w:val="00466EA6"/>
    <w:rsid w:val="00471C15"/>
    <w:rsid w:val="0047211D"/>
    <w:rsid w:val="00472F2A"/>
    <w:rsid w:val="004738A9"/>
    <w:rsid w:val="00473A30"/>
    <w:rsid w:val="00476BF3"/>
    <w:rsid w:val="00482AB3"/>
    <w:rsid w:val="00483EF3"/>
    <w:rsid w:val="004870D8"/>
    <w:rsid w:val="004922B0"/>
    <w:rsid w:val="004928DF"/>
    <w:rsid w:val="0049428B"/>
    <w:rsid w:val="00494944"/>
    <w:rsid w:val="00496CFB"/>
    <w:rsid w:val="004A1A6E"/>
    <w:rsid w:val="004A3DE4"/>
    <w:rsid w:val="004A4031"/>
    <w:rsid w:val="004A4E2F"/>
    <w:rsid w:val="004B0B74"/>
    <w:rsid w:val="004B1EC3"/>
    <w:rsid w:val="004B50A8"/>
    <w:rsid w:val="004B5446"/>
    <w:rsid w:val="004B6FDB"/>
    <w:rsid w:val="004B7366"/>
    <w:rsid w:val="004C22CA"/>
    <w:rsid w:val="004C4CB4"/>
    <w:rsid w:val="004C69D6"/>
    <w:rsid w:val="004C7DAC"/>
    <w:rsid w:val="004D48D0"/>
    <w:rsid w:val="004D6E9D"/>
    <w:rsid w:val="004D72BB"/>
    <w:rsid w:val="004D7D61"/>
    <w:rsid w:val="004E0A9A"/>
    <w:rsid w:val="004E10D7"/>
    <w:rsid w:val="004E460B"/>
    <w:rsid w:val="004E4FDD"/>
    <w:rsid w:val="004E5CC9"/>
    <w:rsid w:val="004E5DE3"/>
    <w:rsid w:val="004E63DA"/>
    <w:rsid w:val="004E6D6D"/>
    <w:rsid w:val="004F2087"/>
    <w:rsid w:val="004F2B3D"/>
    <w:rsid w:val="004F2DEF"/>
    <w:rsid w:val="004F49E9"/>
    <w:rsid w:val="004F67B0"/>
    <w:rsid w:val="004F700D"/>
    <w:rsid w:val="004F772C"/>
    <w:rsid w:val="00500AC2"/>
    <w:rsid w:val="00502F44"/>
    <w:rsid w:val="005031CB"/>
    <w:rsid w:val="00505769"/>
    <w:rsid w:val="00506590"/>
    <w:rsid w:val="00507058"/>
    <w:rsid w:val="005076AF"/>
    <w:rsid w:val="00512019"/>
    <w:rsid w:val="0051249F"/>
    <w:rsid w:val="0051483A"/>
    <w:rsid w:val="00515030"/>
    <w:rsid w:val="00515B84"/>
    <w:rsid w:val="005166CA"/>
    <w:rsid w:val="00520DE4"/>
    <w:rsid w:val="00523353"/>
    <w:rsid w:val="00523F55"/>
    <w:rsid w:val="005277DB"/>
    <w:rsid w:val="0053293B"/>
    <w:rsid w:val="00532EBC"/>
    <w:rsid w:val="00532F46"/>
    <w:rsid w:val="00540949"/>
    <w:rsid w:val="0054450F"/>
    <w:rsid w:val="00545E95"/>
    <w:rsid w:val="005519E7"/>
    <w:rsid w:val="00551DBE"/>
    <w:rsid w:val="005523D0"/>
    <w:rsid w:val="00554B93"/>
    <w:rsid w:val="00554BF0"/>
    <w:rsid w:val="00555416"/>
    <w:rsid w:val="00556AA0"/>
    <w:rsid w:val="005617CC"/>
    <w:rsid w:val="005618D1"/>
    <w:rsid w:val="005620C6"/>
    <w:rsid w:val="0056293E"/>
    <w:rsid w:val="00562BD4"/>
    <w:rsid w:val="00565517"/>
    <w:rsid w:val="0056590D"/>
    <w:rsid w:val="00566F6E"/>
    <w:rsid w:val="00567D83"/>
    <w:rsid w:val="005712A0"/>
    <w:rsid w:val="00572559"/>
    <w:rsid w:val="00573EB4"/>
    <w:rsid w:val="00580FA9"/>
    <w:rsid w:val="00581F1D"/>
    <w:rsid w:val="005826AF"/>
    <w:rsid w:val="0058461C"/>
    <w:rsid w:val="00587E17"/>
    <w:rsid w:val="00590DA1"/>
    <w:rsid w:val="00593D26"/>
    <w:rsid w:val="00595234"/>
    <w:rsid w:val="005954BC"/>
    <w:rsid w:val="005A1408"/>
    <w:rsid w:val="005A3250"/>
    <w:rsid w:val="005A40C6"/>
    <w:rsid w:val="005A5B60"/>
    <w:rsid w:val="005B03A6"/>
    <w:rsid w:val="005B0C67"/>
    <w:rsid w:val="005B14B6"/>
    <w:rsid w:val="005B2533"/>
    <w:rsid w:val="005B7D21"/>
    <w:rsid w:val="005C174A"/>
    <w:rsid w:val="005C5491"/>
    <w:rsid w:val="005D0B2A"/>
    <w:rsid w:val="005D3FFA"/>
    <w:rsid w:val="005E1E4B"/>
    <w:rsid w:val="005E1EA5"/>
    <w:rsid w:val="005E258D"/>
    <w:rsid w:val="005E6849"/>
    <w:rsid w:val="005F23A1"/>
    <w:rsid w:val="005F41A0"/>
    <w:rsid w:val="005F46DF"/>
    <w:rsid w:val="005F543D"/>
    <w:rsid w:val="0060397C"/>
    <w:rsid w:val="00603E9C"/>
    <w:rsid w:val="00603EEF"/>
    <w:rsid w:val="00605368"/>
    <w:rsid w:val="00606813"/>
    <w:rsid w:val="006100E3"/>
    <w:rsid w:val="0061151A"/>
    <w:rsid w:val="00613B74"/>
    <w:rsid w:val="006152FF"/>
    <w:rsid w:val="00621057"/>
    <w:rsid w:val="0062479E"/>
    <w:rsid w:val="006258BC"/>
    <w:rsid w:val="0062721E"/>
    <w:rsid w:val="00630504"/>
    <w:rsid w:val="00632F50"/>
    <w:rsid w:val="00637C94"/>
    <w:rsid w:val="006417AA"/>
    <w:rsid w:val="00641D2D"/>
    <w:rsid w:val="00643E56"/>
    <w:rsid w:val="00643FDA"/>
    <w:rsid w:val="00645A0B"/>
    <w:rsid w:val="00646F08"/>
    <w:rsid w:val="00651A1E"/>
    <w:rsid w:val="0065319F"/>
    <w:rsid w:val="0065436E"/>
    <w:rsid w:val="00657A27"/>
    <w:rsid w:val="0066668E"/>
    <w:rsid w:val="0066694B"/>
    <w:rsid w:val="0066769D"/>
    <w:rsid w:val="006709EC"/>
    <w:rsid w:val="00673F6C"/>
    <w:rsid w:val="00677AC4"/>
    <w:rsid w:val="006826CE"/>
    <w:rsid w:val="006828D8"/>
    <w:rsid w:val="00682C73"/>
    <w:rsid w:val="0068538F"/>
    <w:rsid w:val="00685485"/>
    <w:rsid w:val="00687ECC"/>
    <w:rsid w:val="00696D1C"/>
    <w:rsid w:val="006A01F6"/>
    <w:rsid w:val="006A230B"/>
    <w:rsid w:val="006A6FD5"/>
    <w:rsid w:val="006A750B"/>
    <w:rsid w:val="006B20A6"/>
    <w:rsid w:val="006B520F"/>
    <w:rsid w:val="006B5D25"/>
    <w:rsid w:val="006C0F26"/>
    <w:rsid w:val="006C4669"/>
    <w:rsid w:val="006C64C2"/>
    <w:rsid w:val="006C6EFC"/>
    <w:rsid w:val="006D27DD"/>
    <w:rsid w:val="006D302E"/>
    <w:rsid w:val="006D3F8B"/>
    <w:rsid w:val="006D6891"/>
    <w:rsid w:val="006D73D2"/>
    <w:rsid w:val="006D759A"/>
    <w:rsid w:val="006E14D3"/>
    <w:rsid w:val="006E343F"/>
    <w:rsid w:val="006E5118"/>
    <w:rsid w:val="006E5385"/>
    <w:rsid w:val="006E581B"/>
    <w:rsid w:val="006E6109"/>
    <w:rsid w:val="006E62CA"/>
    <w:rsid w:val="006E67ED"/>
    <w:rsid w:val="006F0E23"/>
    <w:rsid w:val="006F31C4"/>
    <w:rsid w:val="006F442B"/>
    <w:rsid w:val="006F6AF8"/>
    <w:rsid w:val="00700505"/>
    <w:rsid w:val="0070244E"/>
    <w:rsid w:val="007031B3"/>
    <w:rsid w:val="007034B9"/>
    <w:rsid w:val="007034F9"/>
    <w:rsid w:val="00707015"/>
    <w:rsid w:val="00712DDC"/>
    <w:rsid w:val="0072170B"/>
    <w:rsid w:val="00722A2E"/>
    <w:rsid w:val="00723811"/>
    <w:rsid w:val="0073200B"/>
    <w:rsid w:val="00732094"/>
    <w:rsid w:val="007323D4"/>
    <w:rsid w:val="00733032"/>
    <w:rsid w:val="007330B7"/>
    <w:rsid w:val="00733D30"/>
    <w:rsid w:val="00735FE2"/>
    <w:rsid w:val="0073696A"/>
    <w:rsid w:val="00737F6A"/>
    <w:rsid w:val="00740F49"/>
    <w:rsid w:val="00741D5B"/>
    <w:rsid w:val="0074325E"/>
    <w:rsid w:val="007445DF"/>
    <w:rsid w:val="00745F55"/>
    <w:rsid w:val="007530F5"/>
    <w:rsid w:val="00753ABB"/>
    <w:rsid w:val="00753FB6"/>
    <w:rsid w:val="00755667"/>
    <w:rsid w:val="00756A12"/>
    <w:rsid w:val="007610C2"/>
    <w:rsid w:val="00762D8F"/>
    <w:rsid w:val="00764E4D"/>
    <w:rsid w:val="00765575"/>
    <w:rsid w:val="007667D5"/>
    <w:rsid w:val="00770B94"/>
    <w:rsid w:val="00771C5F"/>
    <w:rsid w:val="00772ECC"/>
    <w:rsid w:val="00773586"/>
    <w:rsid w:val="00774237"/>
    <w:rsid w:val="007743CE"/>
    <w:rsid w:val="007745A5"/>
    <w:rsid w:val="0077720D"/>
    <w:rsid w:val="00785F77"/>
    <w:rsid w:val="007931CF"/>
    <w:rsid w:val="00795E59"/>
    <w:rsid w:val="00796704"/>
    <w:rsid w:val="007A0AB6"/>
    <w:rsid w:val="007A15C1"/>
    <w:rsid w:val="007A7544"/>
    <w:rsid w:val="007A7A13"/>
    <w:rsid w:val="007B23E6"/>
    <w:rsid w:val="007B31D3"/>
    <w:rsid w:val="007B350F"/>
    <w:rsid w:val="007B6AFB"/>
    <w:rsid w:val="007C07BF"/>
    <w:rsid w:val="007C3492"/>
    <w:rsid w:val="007C574A"/>
    <w:rsid w:val="007C73EE"/>
    <w:rsid w:val="007D474E"/>
    <w:rsid w:val="007D7825"/>
    <w:rsid w:val="007E13D8"/>
    <w:rsid w:val="007E2EBA"/>
    <w:rsid w:val="007E3A41"/>
    <w:rsid w:val="007E45AE"/>
    <w:rsid w:val="007E5C44"/>
    <w:rsid w:val="007E7013"/>
    <w:rsid w:val="007E7357"/>
    <w:rsid w:val="007F1C79"/>
    <w:rsid w:val="007F1E5C"/>
    <w:rsid w:val="007F3883"/>
    <w:rsid w:val="007F492B"/>
    <w:rsid w:val="007F4E08"/>
    <w:rsid w:val="007F787B"/>
    <w:rsid w:val="007F7DC3"/>
    <w:rsid w:val="008012C5"/>
    <w:rsid w:val="00802C96"/>
    <w:rsid w:val="00806B7B"/>
    <w:rsid w:val="00807FC7"/>
    <w:rsid w:val="008108BA"/>
    <w:rsid w:val="00810CD3"/>
    <w:rsid w:val="008172BD"/>
    <w:rsid w:val="00822906"/>
    <w:rsid w:val="00823627"/>
    <w:rsid w:val="00824F8A"/>
    <w:rsid w:val="0082565A"/>
    <w:rsid w:val="00825B70"/>
    <w:rsid w:val="00827266"/>
    <w:rsid w:val="0082758F"/>
    <w:rsid w:val="00831BFE"/>
    <w:rsid w:val="00831FB6"/>
    <w:rsid w:val="0083617A"/>
    <w:rsid w:val="00837945"/>
    <w:rsid w:val="00840472"/>
    <w:rsid w:val="00845491"/>
    <w:rsid w:val="00845681"/>
    <w:rsid w:val="00847521"/>
    <w:rsid w:val="008600EA"/>
    <w:rsid w:val="008712A9"/>
    <w:rsid w:val="00871CF1"/>
    <w:rsid w:val="00874380"/>
    <w:rsid w:val="00874820"/>
    <w:rsid w:val="00875B5F"/>
    <w:rsid w:val="00876FED"/>
    <w:rsid w:val="008839CA"/>
    <w:rsid w:val="008845CC"/>
    <w:rsid w:val="00884A94"/>
    <w:rsid w:val="00892293"/>
    <w:rsid w:val="0089239E"/>
    <w:rsid w:val="00893B85"/>
    <w:rsid w:val="00893BEB"/>
    <w:rsid w:val="00896026"/>
    <w:rsid w:val="00896A0F"/>
    <w:rsid w:val="008A3DBC"/>
    <w:rsid w:val="008A580E"/>
    <w:rsid w:val="008B02B1"/>
    <w:rsid w:val="008B56B0"/>
    <w:rsid w:val="008B770F"/>
    <w:rsid w:val="008B7EDE"/>
    <w:rsid w:val="008C0A3F"/>
    <w:rsid w:val="008C1183"/>
    <w:rsid w:val="008C2B36"/>
    <w:rsid w:val="008C6FF7"/>
    <w:rsid w:val="008D1CFE"/>
    <w:rsid w:val="008D203C"/>
    <w:rsid w:val="008D2F4F"/>
    <w:rsid w:val="008D33FF"/>
    <w:rsid w:val="008D44D1"/>
    <w:rsid w:val="008D55A2"/>
    <w:rsid w:val="008D5645"/>
    <w:rsid w:val="008D63AA"/>
    <w:rsid w:val="008D6FE9"/>
    <w:rsid w:val="008D7185"/>
    <w:rsid w:val="008D74CF"/>
    <w:rsid w:val="008E0927"/>
    <w:rsid w:val="008E1546"/>
    <w:rsid w:val="008E2F36"/>
    <w:rsid w:val="008E7FC9"/>
    <w:rsid w:val="008F061C"/>
    <w:rsid w:val="008F0992"/>
    <w:rsid w:val="008F1C8C"/>
    <w:rsid w:val="008F2114"/>
    <w:rsid w:val="008F740E"/>
    <w:rsid w:val="00901025"/>
    <w:rsid w:val="009032DA"/>
    <w:rsid w:val="00903871"/>
    <w:rsid w:val="00904AB9"/>
    <w:rsid w:val="009073F0"/>
    <w:rsid w:val="00910442"/>
    <w:rsid w:val="00913498"/>
    <w:rsid w:val="00914BE2"/>
    <w:rsid w:val="0091515E"/>
    <w:rsid w:val="00917037"/>
    <w:rsid w:val="0092022D"/>
    <w:rsid w:val="009218A1"/>
    <w:rsid w:val="009236E7"/>
    <w:rsid w:val="00930B2D"/>
    <w:rsid w:val="009311FD"/>
    <w:rsid w:val="00932AED"/>
    <w:rsid w:val="00934684"/>
    <w:rsid w:val="00934889"/>
    <w:rsid w:val="00935DF9"/>
    <w:rsid w:val="00940B78"/>
    <w:rsid w:val="00941902"/>
    <w:rsid w:val="0094550C"/>
    <w:rsid w:val="0094742F"/>
    <w:rsid w:val="00947548"/>
    <w:rsid w:val="0095180D"/>
    <w:rsid w:val="00953301"/>
    <w:rsid w:val="00954741"/>
    <w:rsid w:val="00957850"/>
    <w:rsid w:val="00962EB2"/>
    <w:rsid w:val="0096311E"/>
    <w:rsid w:val="00966189"/>
    <w:rsid w:val="00967056"/>
    <w:rsid w:val="00967915"/>
    <w:rsid w:val="00973437"/>
    <w:rsid w:val="00973B91"/>
    <w:rsid w:val="00975CC3"/>
    <w:rsid w:val="00980247"/>
    <w:rsid w:val="00985686"/>
    <w:rsid w:val="00985869"/>
    <w:rsid w:val="00990332"/>
    <w:rsid w:val="00991330"/>
    <w:rsid w:val="0099241D"/>
    <w:rsid w:val="0099253B"/>
    <w:rsid w:val="009931FE"/>
    <w:rsid w:val="009955CB"/>
    <w:rsid w:val="00997004"/>
    <w:rsid w:val="00997035"/>
    <w:rsid w:val="009A19D3"/>
    <w:rsid w:val="009A1DE2"/>
    <w:rsid w:val="009A334C"/>
    <w:rsid w:val="009A3DF0"/>
    <w:rsid w:val="009A725F"/>
    <w:rsid w:val="009A7BA7"/>
    <w:rsid w:val="009B6895"/>
    <w:rsid w:val="009C0836"/>
    <w:rsid w:val="009C18DB"/>
    <w:rsid w:val="009C21C0"/>
    <w:rsid w:val="009C388C"/>
    <w:rsid w:val="009C6A00"/>
    <w:rsid w:val="009D0118"/>
    <w:rsid w:val="009D5ED7"/>
    <w:rsid w:val="009D6066"/>
    <w:rsid w:val="009E2C3A"/>
    <w:rsid w:val="009E2CD4"/>
    <w:rsid w:val="009E4386"/>
    <w:rsid w:val="009E44CA"/>
    <w:rsid w:val="009E4A0A"/>
    <w:rsid w:val="009E4B4A"/>
    <w:rsid w:val="009E4FCA"/>
    <w:rsid w:val="009F1E13"/>
    <w:rsid w:val="009F4553"/>
    <w:rsid w:val="009F4715"/>
    <w:rsid w:val="009F7C37"/>
    <w:rsid w:val="00A0409A"/>
    <w:rsid w:val="00A05240"/>
    <w:rsid w:val="00A115DA"/>
    <w:rsid w:val="00A12376"/>
    <w:rsid w:val="00A14072"/>
    <w:rsid w:val="00A14738"/>
    <w:rsid w:val="00A157D0"/>
    <w:rsid w:val="00A27148"/>
    <w:rsid w:val="00A27BAB"/>
    <w:rsid w:val="00A3113F"/>
    <w:rsid w:val="00A3179F"/>
    <w:rsid w:val="00A43FCB"/>
    <w:rsid w:val="00A4415D"/>
    <w:rsid w:val="00A450BC"/>
    <w:rsid w:val="00A510D8"/>
    <w:rsid w:val="00A5314F"/>
    <w:rsid w:val="00A60B98"/>
    <w:rsid w:val="00A624FB"/>
    <w:rsid w:val="00A6281D"/>
    <w:rsid w:val="00A647DE"/>
    <w:rsid w:val="00A64DBF"/>
    <w:rsid w:val="00A7184A"/>
    <w:rsid w:val="00A72FF4"/>
    <w:rsid w:val="00A73040"/>
    <w:rsid w:val="00A75F6F"/>
    <w:rsid w:val="00A851B7"/>
    <w:rsid w:val="00A87061"/>
    <w:rsid w:val="00A870FB"/>
    <w:rsid w:val="00A919DF"/>
    <w:rsid w:val="00A91FC0"/>
    <w:rsid w:val="00A920AA"/>
    <w:rsid w:val="00A92F2F"/>
    <w:rsid w:val="00A933F0"/>
    <w:rsid w:val="00A93A43"/>
    <w:rsid w:val="00A94C78"/>
    <w:rsid w:val="00A974A7"/>
    <w:rsid w:val="00A97A7F"/>
    <w:rsid w:val="00AA06AD"/>
    <w:rsid w:val="00AA16D6"/>
    <w:rsid w:val="00AA48CB"/>
    <w:rsid w:val="00AA53F8"/>
    <w:rsid w:val="00AB00F6"/>
    <w:rsid w:val="00AB099E"/>
    <w:rsid w:val="00AB2941"/>
    <w:rsid w:val="00AB2F12"/>
    <w:rsid w:val="00AB6C80"/>
    <w:rsid w:val="00AB7248"/>
    <w:rsid w:val="00AC1518"/>
    <w:rsid w:val="00AC1F23"/>
    <w:rsid w:val="00AC51B3"/>
    <w:rsid w:val="00AD29BD"/>
    <w:rsid w:val="00AD7B5F"/>
    <w:rsid w:val="00AE00B4"/>
    <w:rsid w:val="00AE0D1E"/>
    <w:rsid w:val="00AE0FC5"/>
    <w:rsid w:val="00AE483D"/>
    <w:rsid w:val="00AE581C"/>
    <w:rsid w:val="00AE5A9C"/>
    <w:rsid w:val="00AE6209"/>
    <w:rsid w:val="00AF1F09"/>
    <w:rsid w:val="00AF39A4"/>
    <w:rsid w:val="00B06FF1"/>
    <w:rsid w:val="00B076E0"/>
    <w:rsid w:val="00B079DC"/>
    <w:rsid w:val="00B10BD4"/>
    <w:rsid w:val="00B114D4"/>
    <w:rsid w:val="00B12090"/>
    <w:rsid w:val="00B12E69"/>
    <w:rsid w:val="00B13D95"/>
    <w:rsid w:val="00B17597"/>
    <w:rsid w:val="00B20330"/>
    <w:rsid w:val="00B20498"/>
    <w:rsid w:val="00B22600"/>
    <w:rsid w:val="00B22930"/>
    <w:rsid w:val="00B23572"/>
    <w:rsid w:val="00B26E4F"/>
    <w:rsid w:val="00B30663"/>
    <w:rsid w:val="00B3076F"/>
    <w:rsid w:val="00B31F98"/>
    <w:rsid w:val="00B3226A"/>
    <w:rsid w:val="00B336D6"/>
    <w:rsid w:val="00B3539F"/>
    <w:rsid w:val="00B3559A"/>
    <w:rsid w:val="00B414B4"/>
    <w:rsid w:val="00B44B70"/>
    <w:rsid w:val="00B467C4"/>
    <w:rsid w:val="00B46F6F"/>
    <w:rsid w:val="00B52147"/>
    <w:rsid w:val="00B56D59"/>
    <w:rsid w:val="00B57AA7"/>
    <w:rsid w:val="00B57C2A"/>
    <w:rsid w:val="00B6158F"/>
    <w:rsid w:val="00B61D26"/>
    <w:rsid w:val="00B62BE2"/>
    <w:rsid w:val="00B632D3"/>
    <w:rsid w:val="00B66A64"/>
    <w:rsid w:val="00B70005"/>
    <w:rsid w:val="00B70856"/>
    <w:rsid w:val="00B723A2"/>
    <w:rsid w:val="00B74D9E"/>
    <w:rsid w:val="00B75B99"/>
    <w:rsid w:val="00B773A5"/>
    <w:rsid w:val="00B8689E"/>
    <w:rsid w:val="00B91AF2"/>
    <w:rsid w:val="00B92CBE"/>
    <w:rsid w:val="00B9453C"/>
    <w:rsid w:val="00B94654"/>
    <w:rsid w:val="00B96C0D"/>
    <w:rsid w:val="00BA1135"/>
    <w:rsid w:val="00BA1D7A"/>
    <w:rsid w:val="00BA46BC"/>
    <w:rsid w:val="00BA4B8B"/>
    <w:rsid w:val="00BA4D7C"/>
    <w:rsid w:val="00BA6AE6"/>
    <w:rsid w:val="00BB35AB"/>
    <w:rsid w:val="00BB6EA8"/>
    <w:rsid w:val="00BB721C"/>
    <w:rsid w:val="00BB7949"/>
    <w:rsid w:val="00BC0572"/>
    <w:rsid w:val="00BC07A4"/>
    <w:rsid w:val="00BC1D62"/>
    <w:rsid w:val="00BC3886"/>
    <w:rsid w:val="00BC4047"/>
    <w:rsid w:val="00BC4A38"/>
    <w:rsid w:val="00BC4F3C"/>
    <w:rsid w:val="00BC6FEC"/>
    <w:rsid w:val="00BD1538"/>
    <w:rsid w:val="00BD2140"/>
    <w:rsid w:val="00BD4141"/>
    <w:rsid w:val="00BD520C"/>
    <w:rsid w:val="00BD69B4"/>
    <w:rsid w:val="00BD7EC7"/>
    <w:rsid w:val="00BE17B1"/>
    <w:rsid w:val="00BE248C"/>
    <w:rsid w:val="00BE459B"/>
    <w:rsid w:val="00BE4D56"/>
    <w:rsid w:val="00BE6826"/>
    <w:rsid w:val="00BE6D6C"/>
    <w:rsid w:val="00BE7BED"/>
    <w:rsid w:val="00BF02C0"/>
    <w:rsid w:val="00BF34B2"/>
    <w:rsid w:val="00BF3C99"/>
    <w:rsid w:val="00BF4B90"/>
    <w:rsid w:val="00C01071"/>
    <w:rsid w:val="00C0424B"/>
    <w:rsid w:val="00C059BA"/>
    <w:rsid w:val="00C05B18"/>
    <w:rsid w:val="00C06AE2"/>
    <w:rsid w:val="00C07E96"/>
    <w:rsid w:val="00C1058F"/>
    <w:rsid w:val="00C1333F"/>
    <w:rsid w:val="00C14114"/>
    <w:rsid w:val="00C14346"/>
    <w:rsid w:val="00C2513D"/>
    <w:rsid w:val="00C278CD"/>
    <w:rsid w:val="00C31E7B"/>
    <w:rsid w:val="00C32FC9"/>
    <w:rsid w:val="00C33FBF"/>
    <w:rsid w:val="00C36463"/>
    <w:rsid w:val="00C44C74"/>
    <w:rsid w:val="00C45B9D"/>
    <w:rsid w:val="00C465B0"/>
    <w:rsid w:val="00C469AF"/>
    <w:rsid w:val="00C50445"/>
    <w:rsid w:val="00C50FC6"/>
    <w:rsid w:val="00C55059"/>
    <w:rsid w:val="00C64630"/>
    <w:rsid w:val="00C6493F"/>
    <w:rsid w:val="00C65FC4"/>
    <w:rsid w:val="00C66361"/>
    <w:rsid w:val="00C71163"/>
    <w:rsid w:val="00C722AA"/>
    <w:rsid w:val="00C72621"/>
    <w:rsid w:val="00C73EA1"/>
    <w:rsid w:val="00C7502C"/>
    <w:rsid w:val="00C77010"/>
    <w:rsid w:val="00C80630"/>
    <w:rsid w:val="00C85C45"/>
    <w:rsid w:val="00C87593"/>
    <w:rsid w:val="00C87CD4"/>
    <w:rsid w:val="00C90FBB"/>
    <w:rsid w:val="00C92316"/>
    <w:rsid w:val="00C94486"/>
    <w:rsid w:val="00CA1B58"/>
    <w:rsid w:val="00CA1F40"/>
    <w:rsid w:val="00CA2034"/>
    <w:rsid w:val="00CA2E29"/>
    <w:rsid w:val="00CA4512"/>
    <w:rsid w:val="00CA588D"/>
    <w:rsid w:val="00CA5C2A"/>
    <w:rsid w:val="00CA6DF8"/>
    <w:rsid w:val="00CA7BE1"/>
    <w:rsid w:val="00CB23AB"/>
    <w:rsid w:val="00CB29DE"/>
    <w:rsid w:val="00CB3586"/>
    <w:rsid w:val="00CB36F2"/>
    <w:rsid w:val="00CC6AD5"/>
    <w:rsid w:val="00CD1358"/>
    <w:rsid w:val="00CD15EC"/>
    <w:rsid w:val="00CD4D6A"/>
    <w:rsid w:val="00CD50F8"/>
    <w:rsid w:val="00CD69AB"/>
    <w:rsid w:val="00CD746C"/>
    <w:rsid w:val="00CD7DE0"/>
    <w:rsid w:val="00CE2171"/>
    <w:rsid w:val="00CE24F6"/>
    <w:rsid w:val="00CE776E"/>
    <w:rsid w:val="00CF0F9C"/>
    <w:rsid w:val="00CF16F4"/>
    <w:rsid w:val="00CF2525"/>
    <w:rsid w:val="00CF4460"/>
    <w:rsid w:val="00CF51C6"/>
    <w:rsid w:val="00CF77AC"/>
    <w:rsid w:val="00D05C4B"/>
    <w:rsid w:val="00D12999"/>
    <w:rsid w:val="00D13272"/>
    <w:rsid w:val="00D15CAD"/>
    <w:rsid w:val="00D16F0F"/>
    <w:rsid w:val="00D17B82"/>
    <w:rsid w:val="00D17DD6"/>
    <w:rsid w:val="00D211C2"/>
    <w:rsid w:val="00D23A4E"/>
    <w:rsid w:val="00D25456"/>
    <w:rsid w:val="00D25C6F"/>
    <w:rsid w:val="00D25C94"/>
    <w:rsid w:val="00D26F0A"/>
    <w:rsid w:val="00D32358"/>
    <w:rsid w:val="00D343CC"/>
    <w:rsid w:val="00D353ED"/>
    <w:rsid w:val="00D357AF"/>
    <w:rsid w:val="00D373CF"/>
    <w:rsid w:val="00D45DF8"/>
    <w:rsid w:val="00D475A0"/>
    <w:rsid w:val="00D50634"/>
    <w:rsid w:val="00D50749"/>
    <w:rsid w:val="00D50A58"/>
    <w:rsid w:val="00D52A6F"/>
    <w:rsid w:val="00D53264"/>
    <w:rsid w:val="00D537FC"/>
    <w:rsid w:val="00D562D8"/>
    <w:rsid w:val="00D57DC0"/>
    <w:rsid w:val="00D620D5"/>
    <w:rsid w:val="00D622FC"/>
    <w:rsid w:val="00D63F75"/>
    <w:rsid w:val="00D64159"/>
    <w:rsid w:val="00D66A7A"/>
    <w:rsid w:val="00D71EF3"/>
    <w:rsid w:val="00D73165"/>
    <w:rsid w:val="00D74DC0"/>
    <w:rsid w:val="00D77144"/>
    <w:rsid w:val="00D8551A"/>
    <w:rsid w:val="00D86358"/>
    <w:rsid w:val="00D8768C"/>
    <w:rsid w:val="00D90BF3"/>
    <w:rsid w:val="00D91C7B"/>
    <w:rsid w:val="00D928F8"/>
    <w:rsid w:val="00D95F12"/>
    <w:rsid w:val="00D96D6F"/>
    <w:rsid w:val="00D9781A"/>
    <w:rsid w:val="00DA20F6"/>
    <w:rsid w:val="00DA3935"/>
    <w:rsid w:val="00DA5547"/>
    <w:rsid w:val="00DB0012"/>
    <w:rsid w:val="00DB0422"/>
    <w:rsid w:val="00DB16AB"/>
    <w:rsid w:val="00DB1BBE"/>
    <w:rsid w:val="00DB3E3F"/>
    <w:rsid w:val="00DC0868"/>
    <w:rsid w:val="00DC08E8"/>
    <w:rsid w:val="00DC1D41"/>
    <w:rsid w:val="00DC4192"/>
    <w:rsid w:val="00DD0CD3"/>
    <w:rsid w:val="00DD1E63"/>
    <w:rsid w:val="00DD263D"/>
    <w:rsid w:val="00DD425C"/>
    <w:rsid w:val="00DD76B6"/>
    <w:rsid w:val="00DE06A9"/>
    <w:rsid w:val="00DE1AF2"/>
    <w:rsid w:val="00DE349E"/>
    <w:rsid w:val="00DE4ABE"/>
    <w:rsid w:val="00DE5E6B"/>
    <w:rsid w:val="00DE798F"/>
    <w:rsid w:val="00DF09E9"/>
    <w:rsid w:val="00DF0AB7"/>
    <w:rsid w:val="00DF0D07"/>
    <w:rsid w:val="00E00502"/>
    <w:rsid w:val="00E032AF"/>
    <w:rsid w:val="00E033A5"/>
    <w:rsid w:val="00E04815"/>
    <w:rsid w:val="00E05C0F"/>
    <w:rsid w:val="00E05DBE"/>
    <w:rsid w:val="00E06B8E"/>
    <w:rsid w:val="00E112BF"/>
    <w:rsid w:val="00E124AD"/>
    <w:rsid w:val="00E12B01"/>
    <w:rsid w:val="00E13FA7"/>
    <w:rsid w:val="00E1403E"/>
    <w:rsid w:val="00E15CC8"/>
    <w:rsid w:val="00E221A8"/>
    <w:rsid w:val="00E229E9"/>
    <w:rsid w:val="00E24007"/>
    <w:rsid w:val="00E2660E"/>
    <w:rsid w:val="00E26C49"/>
    <w:rsid w:val="00E27797"/>
    <w:rsid w:val="00E30527"/>
    <w:rsid w:val="00E36E9B"/>
    <w:rsid w:val="00E41511"/>
    <w:rsid w:val="00E445A0"/>
    <w:rsid w:val="00E44B6E"/>
    <w:rsid w:val="00E47B30"/>
    <w:rsid w:val="00E47C5F"/>
    <w:rsid w:val="00E5394E"/>
    <w:rsid w:val="00E53A32"/>
    <w:rsid w:val="00E54368"/>
    <w:rsid w:val="00E566B5"/>
    <w:rsid w:val="00E570FB"/>
    <w:rsid w:val="00E578FF"/>
    <w:rsid w:val="00E57C8A"/>
    <w:rsid w:val="00E60D9D"/>
    <w:rsid w:val="00E60F1F"/>
    <w:rsid w:val="00E6235A"/>
    <w:rsid w:val="00E64096"/>
    <w:rsid w:val="00E65869"/>
    <w:rsid w:val="00E664D5"/>
    <w:rsid w:val="00E741C2"/>
    <w:rsid w:val="00E7444B"/>
    <w:rsid w:val="00E774A3"/>
    <w:rsid w:val="00E77F6B"/>
    <w:rsid w:val="00E80188"/>
    <w:rsid w:val="00E814ED"/>
    <w:rsid w:val="00E823AE"/>
    <w:rsid w:val="00E824B7"/>
    <w:rsid w:val="00E87D12"/>
    <w:rsid w:val="00E90211"/>
    <w:rsid w:val="00E92569"/>
    <w:rsid w:val="00E93EEC"/>
    <w:rsid w:val="00E96FD6"/>
    <w:rsid w:val="00E97A8A"/>
    <w:rsid w:val="00EA0CCA"/>
    <w:rsid w:val="00EA2711"/>
    <w:rsid w:val="00EA2BC0"/>
    <w:rsid w:val="00EA3998"/>
    <w:rsid w:val="00EA4662"/>
    <w:rsid w:val="00EB486C"/>
    <w:rsid w:val="00EC0591"/>
    <w:rsid w:val="00EC2CFF"/>
    <w:rsid w:val="00EC3C2A"/>
    <w:rsid w:val="00EC47C4"/>
    <w:rsid w:val="00EC79B4"/>
    <w:rsid w:val="00ED15BF"/>
    <w:rsid w:val="00EE1115"/>
    <w:rsid w:val="00F01A54"/>
    <w:rsid w:val="00F02421"/>
    <w:rsid w:val="00F0568A"/>
    <w:rsid w:val="00F0606A"/>
    <w:rsid w:val="00F0734B"/>
    <w:rsid w:val="00F07B6F"/>
    <w:rsid w:val="00F11214"/>
    <w:rsid w:val="00F120EE"/>
    <w:rsid w:val="00F15339"/>
    <w:rsid w:val="00F16110"/>
    <w:rsid w:val="00F1622C"/>
    <w:rsid w:val="00F21975"/>
    <w:rsid w:val="00F24E5F"/>
    <w:rsid w:val="00F25218"/>
    <w:rsid w:val="00F31767"/>
    <w:rsid w:val="00F32765"/>
    <w:rsid w:val="00F32866"/>
    <w:rsid w:val="00F328DD"/>
    <w:rsid w:val="00F32D1C"/>
    <w:rsid w:val="00F3403B"/>
    <w:rsid w:val="00F376CB"/>
    <w:rsid w:val="00F463D0"/>
    <w:rsid w:val="00F46849"/>
    <w:rsid w:val="00F50364"/>
    <w:rsid w:val="00F5066E"/>
    <w:rsid w:val="00F53241"/>
    <w:rsid w:val="00F54741"/>
    <w:rsid w:val="00F54901"/>
    <w:rsid w:val="00F56677"/>
    <w:rsid w:val="00F65A18"/>
    <w:rsid w:val="00F663CF"/>
    <w:rsid w:val="00F7012D"/>
    <w:rsid w:val="00F7171F"/>
    <w:rsid w:val="00F71EE2"/>
    <w:rsid w:val="00F726EF"/>
    <w:rsid w:val="00F77EB1"/>
    <w:rsid w:val="00F80E5A"/>
    <w:rsid w:val="00F84D72"/>
    <w:rsid w:val="00F8576A"/>
    <w:rsid w:val="00F85D65"/>
    <w:rsid w:val="00F8684F"/>
    <w:rsid w:val="00F9172D"/>
    <w:rsid w:val="00F91F66"/>
    <w:rsid w:val="00F9238D"/>
    <w:rsid w:val="00F96DCB"/>
    <w:rsid w:val="00F97B61"/>
    <w:rsid w:val="00FA0A96"/>
    <w:rsid w:val="00FA223A"/>
    <w:rsid w:val="00FA3C14"/>
    <w:rsid w:val="00FA3FF7"/>
    <w:rsid w:val="00FA454D"/>
    <w:rsid w:val="00FA7BA8"/>
    <w:rsid w:val="00FA7EC8"/>
    <w:rsid w:val="00FB02BD"/>
    <w:rsid w:val="00FB1EEF"/>
    <w:rsid w:val="00FB2CBB"/>
    <w:rsid w:val="00FB5420"/>
    <w:rsid w:val="00FB6B15"/>
    <w:rsid w:val="00FC169C"/>
    <w:rsid w:val="00FC32F5"/>
    <w:rsid w:val="00FC3554"/>
    <w:rsid w:val="00FC50AC"/>
    <w:rsid w:val="00FC708D"/>
    <w:rsid w:val="00FC762E"/>
    <w:rsid w:val="00FD0D19"/>
    <w:rsid w:val="00FD0F4C"/>
    <w:rsid w:val="00FD22F0"/>
    <w:rsid w:val="00FD3B4C"/>
    <w:rsid w:val="00FD4260"/>
    <w:rsid w:val="00FD615D"/>
    <w:rsid w:val="00FD7EC8"/>
    <w:rsid w:val="00FE3695"/>
    <w:rsid w:val="00FE6912"/>
    <w:rsid w:val="00FE76A5"/>
    <w:rsid w:val="00FF15B7"/>
    <w:rsid w:val="00FF2720"/>
    <w:rsid w:val="00FF5C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allout" idref="#线形标注 2 23"/>
        <o:r id="V:Rule2" type="callout" idref="#_x0000_s1123"/>
        <o:r id="V:Rule3" type="callout" idref="#_x0000_s1165"/>
        <o:r id="V:Rule4" type="callout" idref="#_x0000_s1164"/>
        <o:r id="V:Rule5" type="callout" idref="#_x0000_s1162"/>
        <o:r id="V:Rule6" type="callout" idref="#_x0000_s1161"/>
        <o:r id="V:Rule7" type="callout" idref="#_x0000_s1163"/>
        <o:r id="V:Rule8" type="callout" idref="#_x0000_s1160"/>
        <o:r id="V:Rule9" type="callout" idref="#_x0000_s1159"/>
        <o:r id="V:Rule10" type="callout" idref="#_x0000_s1146"/>
        <o:r id="V:Rule11" type="callout" idref="#_x0000_s1201"/>
        <o:r id="V:Rule12" type="callout" idref="#_x0000_s1202"/>
        <o:r id="V:Rule13" type="callout" idref="#_x0000_s1172"/>
        <o:r id="V:Rule14" type="callout" idref="#_x0000_s1171"/>
        <o:r id="V:Rule15" type="callout" idref="#_x0000_s1169"/>
        <o:r id="V:Rule16" type="callout" idref="#_x0000_s1173"/>
        <o:r id="V:Rule17" type="callout" idref="#_x0000_s1174"/>
        <o:r id="V:Rule18" type="callout" idref="#_x0000_s1179"/>
        <o:r id="V:Rule19" type="callout" idref="#_x0000_s1176"/>
        <o:r id="V:Rule20" type="callout" idref="#_x0000_s1186"/>
        <o:r id="V:Rule21" type="callout" idref="#_x0000_s1188"/>
        <o:r id="V:Rule22" type="callout" idref="#_x0000_s1184"/>
        <o:r id="V:Rule23" type="callout" idref="#_x0000_s1185"/>
        <o:r id="V:Rule24" type="callout" idref="#_x0000_s1191"/>
        <o:r id="V:Rule25" type="callout" idref="#_x0000_s1190"/>
        <o:r id="V:Rule26" type="callout" idref="#_x0000_s1193"/>
        <o:r id="V:Rule27" type="callout" idref="#_x0000_s1189"/>
        <o:r id="V:Rule28" type="callout" idref="#_x0000_s1203"/>
        <o:r id="V:Rule29" type="callout" idref="#_x0000_s1204"/>
        <o:r id="V:Rule30" type="callout" idref="#_x0000_s1200"/>
        <o:r id="V:Rule31" type="callout" idref="#_x0000_s1198"/>
        <o:r id="V:Rule32" type="callout" idref="#_x0000_s1199"/>
        <o:r id="V:Rule33" type="callout" idref="#_x0000_s1207"/>
        <o:r id="V:Rule34" type="callout" idref="#_x0000_s1209"/>
        <o:r id="V:Rule35" type="callout" idref="#_x0000_s1206"/>
        <o:r id="V:Rule36" type="callout" idref="#_x0000_s1205"/>
        <o:r id="V:Rule37" type="callout" idref="#_x0000_s1212"/>
        <o:r id="V:Rule38" type="callout" idref="#_x0000_s1210"/>
        <o:r id="V:Rule39" type="callout" idref="#_x0000_s1214"/>
        <o:r id="V:Rule40" type="callout" idref="#_x0000_s1216"/>
        <o:r id="V:Rule41" type="callout" idref="#_x0000_s1215"/>
        <o:r id="V:Rule42" type="callout" idref="#_x0000_s1211"/>
        <o:r id="V:Rule43" type="callout" idref="#_x0000_s1236"/>
        <o:r id="V:Rule44" type="callout" idref="#_x0000_s1232"/>
        <o:r id="V:Rule45" type="callout" idref="#_x0000_s1231"/>
        <o:r id="V:Rule46" type="callout" idref="#_x0000_s1237"/>
        <o:r id="V:Rule47" type="callout" idref="#_x0000_s1230"/>
        <o:r id="V:Rule48" type="callout" idref="#_x0000_s1235"/>
        <o:r id="V:Rule49" type="callout" idref="#_x0000_s1234"/>
        <o:r id="V:Rule50" type="callout" idref="#_x0000_s1233"/>
        <o:r id="V:Rule51" type="callout" idref="#_x0000_s1240"/>
        <o:r id="V:Rule52" type="callout" idref="#_x0000_s1239"/>
        <o:r id="V:Rule53" type="callout" idref="#_x0000_s1238"/>
        <o:r id="V:Rule54" type="callout" idref="#_x0000_s1243"/>
        <o:r id="V:Rule55" type="callout" idref="#_x0000_s1242"/>
        <o:r id="V:Rule56" type="callout" idref="#_x0000_s1245"/>
        <o:r id="V:Rule57" type="callout" idref="#_x0000_s1241"/>
        <o:r id="V:Rule58" type="callout" idref="#_x0000_s1260"/>
        <o:r id="V:Rule59" type="callout" idref="#_x0000_s1259"/>
        <o:r id="V:Rule60" type="callout" idref="#_x0000_s1258"/>
        <o:r id="V:Rule61" type="callout" idref="#_x0000_s1257"/>
        <o:r id="V:Rule62" type="callout" idref="#_x0000_s1256"/>
        <o:r id="V:Rule63" type="callout" idref="#_x0000_s1255"/>
        <o:r id="V:Rule64" type="callout" idref="#_x0000_s1253"/>
        <o:r id="V:Rule65" type="callout" idref="#_x0000_s1254"/>
        <o:r id="V:Rule66" type="callout" idref="#_x0000_s1269"/>
        <o:r id="V:Rule67" type="callout" idref="#_x0000_s1261"/>
        <o:r id="V:Rule68" type="callout" idref="#_x0000_s1264"/>
        <o:r id="V:Rule69" type="callout" idref="#_x0000_s1263"/>
        <o:r id="V:Rule70" type="callout" idref="#_x0000_s1268"/>
        <o:r id="V:Rule71" type="callout" idref="#_x0000_s1267"/>
        <o:r id="V:Rule72" type="callout" idref="#_x0000_s1262"/>
        <o:r id="V:Rule73" type="callout" idref="#_x0000_s1266"/>
        <o:r id="V:Rule74" type="callout" idref="#_x0000_s1270"/>
        <o:r id="V:Rule75" type="callout" idref="#_x0000_s1273"/>
        <o:r id="V:Rule76" type="callout" idref="#_x0000_s1271"/>
        <o:r id="V:Rule77" type="callout" idref="#_x0000_s1276"/>
        <o:r id="V:Rule78" type="callout" idref="#_x0000_s1275"/>
        <o:r id="V:Rule79" type="callout" idref="#_x0000_s1272"/>
        <o:r id="V:Rule80" type="callout" idref="#_x0000_s1274"/>
        <o:r id="V:Rule81" type="callout" idref="#_x0000_s1277"/>
        <o:r id="V:Rule82" type="callout" idref="#_x0000_s1281"/>
        <o:r id="V:Rule83" type="callout" idref="#_x0000_s1280"/>
        <o:r id="V:Rule84" type="callout" idref="#_x0000_s1278"/>
        <o:r id="V:Rule85" type="callout" idref="#_x0000_s1286"/>
        <o:r id="V:Rule86" type="callout" idref="#_x0000_s1285"/>
        <o:r id="V:Rule87" type="callout" idref="#_x0000_s1284"/>
        <o:r id="V:Rule88" type="callout" idref="#_x0000_s1283"/>
        <o:r id="V:Rule89" type="callout" idref="#_x0000_s1282"/>
        <o:r id="V:Rule90" type="callout" idref="#_x0000_s1291"/>
        <o:r id="V:Rule91" type="callout" idref="#_x0000_s1289"/>
        <o:r id="V:Rule92" type="callout" idref="#_x0000_s1287"/>
        <o:r id="V:Rule93" type="callout" idref="#_x0000_s1288"/>
        <o:r id="V:Rule94" type="callout" idref="#_x0000_s1293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5D3FFA"/>
    <w:pPr>
      <w:spacing w:line="360" w:lineRule="auto"/>
      <w:ind w:firstLine="432"/>
    </w:pPr>
    <w:rPr>
      <w:sz w:val="21"/>
    </w:rPr>
  </w:style>
  <w:style w:type="paragraph" w:styleId="1">
    <w:name w:val="heading 1"/>
    <w:next w:val="a0"/>
    <w:link w:val="1Char"/>
    <w:uiPriority w:val="9"/>
    <w:qFormat/>
    <w:rsid w:val="00307AEB"/>
    <w:pPr>
      <w:keepNext/>
      <w:keepLines/>
      <w:pageBreakBefore/>
      <w:numPr>
        <w:numId w:val="1"/>
      </w:numPr>
      <w:spacing w:before="480" w:after="240"/>
      <w:outlineLvl w:val="0"/>
    </w:pPr>
    <w:rPr>
      <w:rFonts w:asciiTheme="majorHAnsi" w:eastAsiaTheme="majorEastAsia" w:hAnsiTheme="majorHAnsi" w:cstheme="majorBidi"/>
      <w:b/>
      <w:bCs/>
      <w:sz w:val="44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303043"/>
    <w:pPr>
      <w:keepNext/>
      <w:keepLines/>
      <w:numPr>
        <w:ilvl w:val="1"/>
        <w:numId w:val="1"/>
      </w:numPr>
      <w:spacing w:before="200" w:after="240"/>
      <w:outlineLvl w:val="1"/>
    </w:pPr>
    <w:rPr>
      <w:rFonts w:asciiTheme="majorHAnsi" w:eastAsiaTheme="majorEastAsia" w:hAnsiTheme="majorHAnsi" w:cstheme="majorBidi"/>
      <w:b/>
      <w:bCs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303043"/>
    <w:pPr>
      <w:keepNext/>
      <w:keepLines/>
      <w:numPr>
        <w:ilvl w:val="2"/>
        <w:numId w:val="1"/>
      </w:numPr>
      <w:spacing w:before="200" w:after="240"/>
      <w:outlineLvl w:val="2"/>
    </w:pPr>
    <w:rPr>
      <w:rFonts w:asciiTheme="majorHAnsi" w:eastAsiaTheme="majorEastAsia" w:hAnsiTheme="majorHAnsi" w:cstheme="majorBidi"/>
      <w:b/>
      <w:bCs/>
      <w:sz w:val="28"/>
    </w:rPr>
  </w:style>
  <w:style w:type="paragraph" w:styleId="4">
    <w:name w:val="heading 4"/>
    <w:basedOn w:val="a0"/>
    <w:next w:val="a0"/>
    <w:link w:val="4Char"/>
    <w:uiPriority w:val="9"/>
    <w:unhideWhenUsed/>
    <w:qFormat/>
    <w:rsid w:val="00303043"/>
    <w:pPr>
      <w:keepNext/>
      <w:keepLines/>
      <w:numPr>
        <w:ilvl w:val="3"/>
        <w:numId w:val="1"/>
      </w:numPr>
      <w:spacing w:before="200" w:after="240"/>
      <w:outlineLvl w:val="3"/>
    </w:pPr>
    <w:rPr>
      <w:rFonts w:asciiTheme="majorHAnsi" w:eastAsiaTheme="majorEastAsia" w:hAnsiTheme="majorHAnsi" w:cstheme="majorBidi"/>
      <w:b/>
      <w:bCs/>
      <w:iCs/>
      <w:sz w:val="24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303043"/>
    <w:pPr>
      <w:keepNext/>
      <w:keepLines/>
      <w:numPr>
        <w:ilvl w:val="4"/>
        <w:numId w:val="1"/>
      </w:numPr>
      <w:spacing w:before="200" w:after="24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303043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303043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303043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303043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Char">
    <w:name w:val="标题 2 Char"/>
    <w:basedOn w:val="a1"/>
    <w:link w:val="2"/>
    <w:uiPriority w:val="9"/>
    <w:rsid w:val="00303043"/>
    <w:rPr>
      <w:rFonts w:asciiTheme="majorHAnsi" w:eastAsiaTheme="majorEastAsia" w:hAnsiTheme="majorHAnsi" w:cstheme="majorBidi"/>
      <w:b/>
      <w:bCs/>
      <w:sz w:val="32"/>
      <w:szCs w:val="26"/>
    </w:rPr>
  </w:style>
  <w:style w:type="paragraph" w:styleId="a4">
    <w:name w:val="Title"/>
    <w:basedOn w:val="a0"/>
    <w:next w:val="a0"/>
    <w:link w:val="Char"/>
    <w:uiPriority w:val="10"/>
    <w:qFormat/>
    <w:rsid w:val="001F666B"/>
    <w:pPr>
      <w:spacing w:before="1920" w:after="640" w:line="276" w:lineRule="auto"/>
      <w:ind w:firstLine="0"/>
      <w:contextualSpacing/>
      <w:jc w:val="center"/>
    </w:pPr>
    <w:rPr>
      <w:rFonts w:asciiTheme="majorHAnsi" w:eastAsiaTheme="majorEastAsia" w:hAnsiTheme="majorHAnsi" w:cstheme="majorBidi"/>
      <w:b/>
      <w:spacing w:val="5"/>
      <w:kern w:val="28"/>
      <w:sz w:val="52"/>
      <w:szCs w:val="52"/>
    </w:rPr>
  </w:style>
  <w:style w:type="character" w:customStyle="1" w:styleId="Char">
    <w:name w:val="标题 Char"/>
    <w:basedOn w:val="a1"/>
    <w:link w:val="a4"/>
    <w:uiPriority w:val="10"/>
    <w:rsid w:val="001F666B"/>
    <w:rPr>
      <w:rFonts w:asciiTheme="majorHAnsi" w:eastAsiaTheme="majorEastAsia" w:hAnsiTheme="majorHAnsi" w:cstheme="majorBidi"/>
      <w:b/>
      <w:spacing w:val="5"/>
      <w:kern w:val="28"/>
      <w:sz w:val="52"/>
      <w:szCs w:val="52"/>
    </w:rPr>
  </w:style>
  <w:style w:type="paragraph" w:styleId="a5">
    <w:name w:val="Subtitle"/>
    <w:next w:val="a0"/>
    <w:link w:val="Char0"/>
    <w:uiPriority w:val="11"/>
    <w:qFormat/>
    <w:rsid w:val="0014696E"/>
    <w:pPr>
      <w:numPr>
        <w:ilvl w:val="1"/>
      </w:numPr>
      <w:jc w:val="center"/>
    </w:pPr>
    <w:rPr>
      <w:rFonts w:asciiTheme="majorHAnsi" w:eastAsiaTheme="majorEastAsia" w:hAnsiTheme="majorHAnsi" w:cstheme="majorBidi"/>
      <w:iCs/>
      <w:spacing w:val="15"/>
      <w:sz w:val="32"/>
      <w:szCs w:val="32"/>
    </w:rPr>
  </w:style>
  <w:style w:type="character" w:customStyle="1" w:styleId="Char0">
    <w:name w:val="副标题 Char"/>
    <w:basedOn w:val="a1"/>
    <w:link w:val="a5"/>
    <w:uiPriority w:val="11"/>
    <w:rsid w:val="0014696E"/>
    <w:rPr>
      <w:rFonts w:asciiTheme="majorHAnsi" w:eastAsiaTheme="majorEastAsia" w:hAnsiTheme="majorHAnsi" w:cstheme="majorBidi"/>
      <w:iCs/>
      <w:spacing w:val="15"/>
      <w:sz w:val="32"/>
      <w:szCs w:val="32"/>
    </w:rPr>
  </w:style>
  <w:style w:type="paragraph" w:styleId="a6">
    <w:name w:val="Balloon Text"/>
    <w:basedOn w:val="a0"/>
    <w:link w:val="Char1"/>
    <w:uiPriority w:val="99"/>
    <w:semiHidden/>
    <w:unhideWhenUsed/>
    <w:rsid w:val="00060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1"/>
    <w:link w:val="a6"/>
    <w:uiPriority w:val="99"/>
    <w:semiHidden/>
    <w:rsid w:val="000605FE"/>
    <w:rPr>
      <w:rFonts w:ascii="Tahoma" w:hAnsi="Tahoma" w:cs="Tahoma"/>
      <w:sz w:val="16"/>
      <w:szCs w:val="16"/>
    </w:rPr>
  </w:style>
  <w:style w:type="paragraph" w:styleId="a7">
    <w:name w:val="header"/>
    <w:basedOn w:val="a0"/>
    <w:link w:val="Char2"/>
    <w:uiPriority w:val="99"/>
    <w:unhideWhenUsed/>
    <w:rsid w:val="003030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2">
    <w:name w:val="页眉 Char"/>
    <w:basedOn w:val="a1"/>
    <w:link w:val="a7"/>
    <w:uiPriority w:val="99"/>
    <w:rsid w:val="00303043"/>
  </w:style>
  <w:style w:type="paragraph" w:styleId="a8">
    <w:name w:val="footer"/>
    <w:basedOn w:val="a0"/>
    <w:link w:val="Char3"/>
    <w:uiPriority w:val="99"/>
    <w:unhideWhenUsed/>
    <w:rsid w:val="003030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1"/>
    <w:link w:val="a8"/>
    <w:uiPriority w:val="99"/>
    <w:rsid w:val="00303043"/>
  </w:style>
  <w:style w:type="character" w:customStyle="1" w:styleId="1Char">
    <w:name w:val="标题 1 Char"/>
    <w:basedOn w:val="a1"/>
    <w:link w:val="1"/>
    <w:uiPriority w:val="9"/>
    <w:rsid w:val="00307AEB"/>
    <w:rPr>
      <w:rFonts w:asciiTheme="majorHAnsi" w:eastAsiaTheme="majorEastAsia" w:hAnsiTheme="majorHAnsi" w:cstheme="majorBidi"/>
      <w:b/>
      <w:bCs/>
      <w:sz w:val="44"/>
      <w:szCs w:val="28"/>
    </w:rPr>
  </w:style>
  <w:style w:type="character" w:customStyle="1" w:styleId="3Char">
    <w:name w:val="标题 3 Char"/>
    <w:basedOn w:val="a1"/>
    <w:link w:val="3"/>
    <w:uiPriority w:val="9"/>
    <w:rsid w:val="00303043"/>
    <w:rPr>
      <w:rFonts w:asciiTheme="majorHAnsi" w:eastAsiaTheme="majorEastAsia" w:hAnsiTheme="majorHAnsi" w:cstheme="majorBidi"/>
      <w:b/>
      <w:bCs/>
      <w:sz w:val="28"/>
    </w:rPr>
  </w:style>
  <w:style w:type="character" w:customStyle="1" w:styleId="4Char">
    <w:name w:val="标题 4 Char"/>
    <w:basedOn w:val="a1"/>
    <w:link w:val="4"/>
    <w:uiPriority w:val="9"/>
    <w:rsid w:val="00303043"/>
    <w:rPr>
      <w:rFonts w:asciiTheme="majorHAnsi" w:eastAsiaTheme="majorEastAsia" w:hAnsiTheme="majorHAnsi" w:cstheme="majorBidi"/>
      <w:b/>
      <w:bCs/>
      <w:iCs/>
      <w:sz w:val="24"/>
    </w:rPr>
  </w:style>
  <w:style w:type="character" w:customStyle="1" w:styleId="5Char">
    <w:name w:val="标题 5 Char"/>
    <w:basedOn w:val="a1"/>
    <w:link w:val="5"/>
    <w:uiPriority w:val="9"/>
    <w:rsid w:val="00303043"/>
    <w:rPr>
      <w:rFonts w:asciiTheme="majorHAnsi" w:eastAsiaTheme="majorEastAsia" w:hAnsiTheme="majorHAnsi" w:cstheme="majorBidi"/>
      <w:color w:val="243F60" w:themeColor="accent1" w:themeShade="7F"/>
      <w:sz w:val="21"/>
    </w:rPr>
  </w:style>
  <w:style w:type="character" w:customStyle="1" w:styleId="6Char">
    <w:name w:val="标题 6 Char"/>
    <w:basedOn w:val="a1"/>
    <w:link w:val="6"/>
    <w:uiPriority w:val="9"/>
    <w:semiHidden/>
    <w:rsid w:val="00303043"/>
    <w:rPr>
      <w:rFonts w:asciiTheme="majorHAnsi" w:eastAsiaTheme="majorEastAsia" w:hAnsiTheme="majorHAnsi" w:cstheme="majorBidi"/>
      <w:i/>
      <w:iCs/>
      <w:color w:val="243F60" w:themeColor="accent1" w:themeShade="7F"/>
      <w:sz w:val="21"/>
    </w:rPr>
  </w:style>
  <w:style w:type="character" w:customStyle="1" w:styleId="7Char">
    <w:name w:val="标题 7 Char"/>
    <w:basedOn w:val="a1"/>
    <w:link w:val="7"/>
    <w:uiPriority w:val="9"/>
    <w:semiHidden/>
    <w:rsid w:val="00303043"/>
    <w:rPr>
      <w:rFonts w:asciiTheme="majorHAnsi" w:eastAsiaTheme="majorEastAsia" w:hAnsiTheme="majorHAnsi" w:cstheme="majorBidi"/>
      <w:i/>
      <w:iCs/>
      <w:color w:val="404040" w:themeColor="text1" w:themeTint="BF"/>
      <w:sz w:val="21"/>
    </w:rPr>
  </w:style>
  <w:style w:type="character" w:customStyle="1" w:styleId="8Char">
    <w:name w:val="标题 8 Char"/>
    <w:basedOn w:val="a1"/>
    <w:link w:val="8"/>
    <w:uiPriority w:val="9"/>
    <w:semiHidden/>
    <w:rsid w:val="0030304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Char">
    <w:name w:val="标题 9 Char"/>
    <w:basedOn w:val="a1"/>
    <w:link w:val="9"/>
    <w:uiPriority w:val="9"/>
    <w:semiHidden/>
    <w:rsid w:val="0030304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No Spacing"/>
    <w:link w:val="Char4"/>
    <w:uiPriority w:val="1"/>
    <w:qFormat/>
    <w:rsid w:val="005D3FFA"/>
    <w:pPr>
      <w:spacing w:before="120" w:after="120" w:line="240" w:lineRule="auto"/>
    </w:pPr>
    <w:rPr>
      <w:sz w:val="21"/>
    </w:rPr>
  </w:style>
  <w:style w:type="paragraph" w:styleId="aa">
    <w:name w:val="caption"/>
    <w:basedOn w:val="a0"/>
    <w:next w:val="a0"/>
    <w:uiPriority w:val="35"/>
    <w:unhideWhenUsed/>
    <w:qFormat/>
    <w:rsid w:val="00C722AA"/>
    <w:pPr>
      <w:spacing w:before="240" w:after="240" w:line="240" w:lineRule="auto"/>
      <w:ind w:firstLine="0"/>
      <w:jc w:val="center"/>
    </w:pPr>
    <w:rPr>
      <w:b/>
      <w:bCs/>
      <w:sz w:val="20"/>
      <w:szCs w:val="18"/>
    </w:rPr>
  </w:style>
  <w:style w:type="paragraph" w:customStyle="1" w:styleId="Figure">
    <w:name w:val="Figure"/>
    <w:basedOn w:val="a9"/>
    <w:link w:val="FigureChar"/>
    <w:qFormat/>
    <w:rsid w:val="00B46F6F"/>
    <w:pPr>
      <w:jc w:val="center"/>
    </w:pPr>
    <w:rPr>
      <w:noProof/>
    </w:rPr>
  </w:style>
  <w:style w:type="paragraph" w:styleId="ab">
    <w:name w:val="table of figures"/>
    <w:basedOn w:val="a0"/>
    <w:next w:val="a0"/>
    <w:uiPriority w:val="99"/>
    <w:semiHidden/>
    <w:unhideWhenUsed/>
    <w:rsid w:val="00C90FBB"/>
    <w:pPr>
      <w:spacing w:after="0"/>
    </w:pPr>
  </w:style>
  <w:style w:type="table" w:styleId="ac">
    <w:name w:val="Table Grid"/>
    <w:basedOn w:val="a2"/>
    <w:uiPriority w:val="59"/>
    <w:rsid w:val="005D3F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4">
    <w:name w:val="无间隔 Char"/>
    <w:basedOn w:val="a1"/>
    <w:link w:val="a9"/>
    <w:uiPriority w:val="1"/>
    <w:rsid w:val="005D3FFA"/>
    <w:rPr>
      <w:sz w:val="21"/>
    </w:rPr>
  </w:style>
  <w:style w:type="character" w:customStyle="1" w:styleId="FigureChar">
    <w:name w:val="Figure Char"/>
    <w:basedOn w:val="Char4"/>
    <w:link w:val="Figure"/>
    <w:rsid w:val="00B46F6F"/>
    <w:rPr>
      <w:noProof/>
      <w:sz w:val="21"/>
    </w:rPr>
  </w:style>
  <w:style w:type="paragraph" w:styleId="a">
    <w:name w:val="List Paragraph"/>
    <w:basedOn w:val="a0"/>
    <w:uiPriority w:val="34"/>
    <w:qFormat/>
    <w:rsid w:val="00E96FD6"/>
    <w:pPr>
      <w:numPr>
        <w:numId w:val="2"/>
      </w:numPr>
      <w:contextualSpacing/>
    </w:pPr>
    <w:rPr>
      <w:rFonts w:ascii="Calibri" w:eastAsia="宋体" w:hAnsi="Calibri" w:cs="Times New Roman"/>
    </w:rPr>
  </w:style>
  <w:style w:type="paragraph" w:customStyle="1" w:styleId="Code">
    <w:name w:val="Code"/>
    <w:basedOn w:val="a0"/>
    <w:link w:val="CodeChar"/>
    <w:qFormat/>
    <w:rsid w:val="00C722AA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pacing w:after="0" w:line="240" w:lineRule="auto"/>
      <w:ind w:firstLine="0"/>
    </w:pPr>
    <w:rPr>
      <w:rFonts w:ascii="Consolas" w:hAnsi="Consolas" w:cs="Consolas"/>
    </w:rPr>
  </w:style>
  <w:style w:type="character" w:customStyle="1" w:styleId="CodeChar">
    <w:name w:val="Code Char"/>
    <w:basedOn w:val="a1"/>
    <w:link w:val="Code"/>
    <w:rsid w:val="00C722AA"/>
    <w:rPr>
      <w:rFonts w:ascii="Consolas" w:hAnsi="Consolas" w:cs="Consolas"/>
      <w:sz w:val="21"/>
    </w:rPr>
  </w:style>
  <w:style w:type="paragraph" w:customStyle="1" w:styleId="Heading">
    <w:name w:val="Heading"/>
    <w:basedOn w:val="1"/>
    <w:link w:val="HeadingChar"/>
    <w:qFormat/>
    <w:rsid w:val="001E67B4"/>
    <w:pPr>
      <w:numPr>
        <w:numId w:val="0"/>
      </w:numPr>
      <w:jc w:val="center"/>
    </w:pPr>
    <w:rPr>
      <w:sz w:val="32"/>
    </w:rPr>
  </w:style>
  <w:style w:type="character" w:styleId="ad">
    <w:name w:val="Hyperlink"/>
    <w:basedOn w:val="a1"/>
    <w:uiPriority w:val="99"/>
    <w:unhideWhenUsed/>
    <w:rsid w:val="003F098D"/>
    <w:rPr>
      <w:color w:val="0000FF" w:themeColor="hyperlink"/>
      <w:u w:val="single"/>
    </w:rPr>
  </w:style>
  <w:style w:type="character" w:customStyle="1" w:styleId="HeadingChar">
    <w:name w:val="Heading Char"/>
    <w:basedOn w:val="1Char"/>
    <w:link w:val="Heading"/>
    <w:rsid w:val="001E67B4"/>
    <w:rPr>
      <w:rFonts w:asciiTheme="majorHAnsi" w:eastAsiaTheme="majorEastAsia" w:hAnsiTheme="majorHAnsi" w:cstheme="majorBidi"/>
      <w:b/>
      <w:bCs/>
      <w:sz w:val="32"/>
      <w:szCs w:val="28"/>
    </w:rPr>
  </w:style>
  <w:style w:type="paragraph" w:styleId="10">
    <w:name w:val="toc 1"/>
    <w:next w:val="a0"/>
    <w:autoRedefine/>
    <w:uiPriority w:val="39"/>
    <w:unhideWhenUsed/>
    <w:rsid w:val="003F098D"/>
    <w:pPr>
      <w:spacing w:before="120" w:after="120" w:line="240" w:lineRule="auto"/>
    </w:pPr>
    <w:rPr>
      <w:sz w:val="21"/>
    </w:rPr>
  </w:style>
  <w:style w:type="paragraph" w:styleId="20">
    <w:name w:val="toc 2"/>
    <w:next w:val="a0"/>
    <w:autoRedefine/>
    <w:uiPriority w:val="39"/>
    <w:unhideWhenUsed/>
    <w:rsid w:val="003F098D"/>
    <w:pPr>
      <w:spacing w:before="120" w:after="120" w:line="240" w:lineRule="auto"/>
      <w:ind w:left="216"/>
    </w:pPr>
    <w:rPr>
      <w:sz w:val="21"/>
    </w:rPr>
  </w:style>
  <w:style w:type="paragraph" w:styleId="30">
    <w:name w:val="toc 3"/>
    <w:basedOn w:val="a0"/>
    <w:next w:val="a0"/>
    <w:autoRedefine/>
    <w:uiPriority w:val="39"/>
    <w:unhideWhenUsed/>
    <w:rsid w:val="003F098D"/>
    <w:pPr>
      <w:spacing w:before="120" w:after="120" w:line="240" w:lineRule="auto"/>
    </w:pPr>
  </w:style>
  <w:style w:type="paragraph" w:customStyle="1" w:styleId="ae">
    <w:name w:val="正文正文"/>
    <w:basedOn w:val="a0"/>
    <w:link w:val="Char5"/>
    <w:rsid w:val="0091515E"/>
    <w:pPr>
      <w:widowControl w:val="0"/>
      <w:spacing w:afterLines="50" w:line="240" w:lineRule="auto"/>
      <w:ind w:firstLineChars="200" w:firstLine="480"/>
      <w:jc w:val="both"/>
    </w:pPr>
    <w:rPr>
      <w:rFonts w:ascii="Arial" w:eastAsia="宋体" w:hAnsi="Arial" w:cs="Times New Roman"/>
      <w:kern w:val="2"/>
      <w:sz w:val="24"/>
      <w:szCs w:val="21"/>
    </w:rPr>
  </w:style>
  <w:style w:type="character" w:customStyle="1" w:styleId="Char5">
    <w:name w:val="正文正文 Char"/>
    <w:basedOn w:val="a1"/>
    <w:link w:val="ae"/>
    <w:rsid w:val="0091515E"/>
    <w:rPr>
      <w:rFonts w:ascii="Arial" w:eastAsia="宋体" w:hAnsi="Arial" w:cs="Times New Roman"/>
      <w:kern w:val="2"/>
      <w:sz w:val="24"/>
      <w:szCs w:val="21"/>
    </w:rPr>
  </w:style>
  <w:style w:type="paragraph" w:customStyle="1" w:styleId="CharCharCharChar1CharCharCharCharCharCharChar">
    <w:name w:val="Char Char Char Char1 Char Char Char Char Char Char Char"/>
    <w:basedOn w:val="a0"/>
    <w:autoRedefine/>
    <w:rsid w:val="0091515E"/>
    <w:pPr>
      <w:spacing w:after="160" w:line="240" w:lineRule="exact"/>
      <w:ind w:firstLine="0"/>
    </w:pPr>
    <w:rPr>
      <w:rFonts w:ascii="Verdana" w:eastAsia="仿宋_GB2312" w:hAnsi="Verdana" w:cs="Times New Roman"/>
      <w:sz w:val="24"/>
      <w:szCs w:val="20"/>
      <w:lang w:eastAsia="en-US"/>
    </w:rPr>
  </w:style>
  <w:style w:type="paragraph" w:customStyle="1" w:styleId="Default">
    <w:name w:val="Default"/>
    <w:rsid w:val="00C45B9D"/>
    <w:pPr>
      <w:widowControl w:val="0"/>
      <w:autoSpaceDE w:val="0"/>
      <w:autoSpaceDN w:val="0"/>
      <w:adjustRightInd w:val="0"/>
      <w:spacing w:after="0" w:line="240" w:lineRule="auto"/>
    </w:pPr>
    <w:rPr>
      <w:rFonts w:ascii="宋体" w:eastAsia="宋体" w:cs="宋体"/>
      <w:color w:val="000000"/>
      <w:sz w:val="24"/>
      <w:szCs w:val="24"/>
    </w:rPr>
  </w:style>
  <w:style w:type="character" w:styleId="af">
    <w:name w:val="Placeholder Text"/>
    <w:basedOn w:val="a1"/>
    <w:uiPriority w:val="99"/>
    <w:semiHidden/>
    <w:rsid w:val="00D77144"/>
    <w:rPr>
      <w:color w:val="808080"/>
    </w:rPr>
  </w:style>
  <w:style w:type="paragraph" w:styleId="af0">
    <w:name w:val="Document Map"/>
    <w:basedOn w:val="a0"/>
    <w:link w:val="Char6"/>
    <w:uiPriority w:val="99"/>
    <w:semiHidden/>
    <w:unhideWhenUsed/>
    <w:rsid w:val="003C7EB3"/>
    <w:rPr>
      <w:rFonts w:ascii="宋体" w:eastAsia="宋体"/>
      <w:sz w:val="18"/>
      <w:szCs w:val="18"/>
    </w:rPr>
  </w:style>
  <w:style w:type="character" w:customStyle="1" w:styleId="Char6">
    <w:name w:val="文档结构图 Char"/>
    <w:basedOn w:val="a1"/>
    <w:link w:val="af0"/>
    <w:uiPriority w:val="99"/>
    <w:semiHidden/>
    <w:rsid w:val="003C7EB3"/>
    <w:rPr>
      <w:rFonts w:ascii="宋体" w:eastAsia="宋体"/>
      <w:sz w:val="18"/>
      <w:szCs w:val="18"/>
    </w:rPr>
  </w:style>
  <w:style w:type="paragraph" w:styleId="af1">
    <w:name w:val="Normal Indent"/>
    <w:aliases w:val="表正文,正文非缩进,正文（首行缩进两字）,特点,段1,正文不缩进,特点 Char,ALT+Z,水上软件,标题4,正文(首行缩进两字),正文(首行缩进两字)1,上海中望标准正文（首行缩进两字）,四号,小,正文对齐,正文（首行缩进两字） Char Char,中文正文,正文（首行缩进两字） Char Char Char Char,正文（首行缩进两字） Char Char Char Char Char Char,正文缩进1,Indent 1,图号标注,Normal Indent（正文缩进）,bt,二"/>
    <w:basedOn w:val="a0"/>
    <w:link w:val="Char7"/>
    <w:autoRedefine/>
    <w:rsid w:val="00264A62"/>
    <w:pPr>
      <w:widowControl w:val="0"/>
      <w:spacing w:before="10" w:after="10" w:line="500" w:lineRule="atLeast"/>
      <w:ind w:leftChars="-405" w:left="-2" w:hangingChars="303" w:hanging="848"/>
      <w:jc w:val="center"/>
    </w:pPr>
    <w:rPr>
      <w:rFonts w:ascii="Times New Roman" w:eastAsia="宋体" w:hAnsi="Times New Roman" w:cs="Times New Roman"/>
      <w:noProof/>
      <w:kern w:val="2"/>
      <w:sz w:val="28"/>
      <w:szCs w:val="20"/>
      <w:lang w:val="x-none" w:eastAsia="x-none"/>
    </w:rPr>
  </w:style>
  <w:style w:type="character" w:customStyle="1" w:styleId="Char7">
    <w:name w:val="正文缩进 Char"/>
    <w:aliases w:val="表正文 Char,正文非缩进 Char,正文（首行缩进两字） Char,特点 Char1,段1 Char,正文不缩进 Char,特点 Char Char,ALT+Z Char,水上软件 Char,标题4 Char,正文(首行缩进两字) Char,正文(首行缩进两字)1 Char,上海中望标准正文（首行缩进两字） Char,四号 Char,小 Char,正文对齐 Char,正文（首行缩进两字） Char Char Char,中文正文 Char,正文缩进1 Char,图号标注 Char"/>
    <w:link w:val="af1"/>
    <w:rsid w:val="00264A62"/>
    <w:rPr>
      <w:rFonts w:ascii="Times New Roman" w:eastAsia="宋体" w:hAnsi="Times New Roman" w:cs="Times New Roman"/>
      <w:noProof/>
      <w:kern w:val="2"/>
      <w:sz w:val="28"/>
      <w:szCs w:val="20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widowControl w:val="0"/>
      <w:jc w:val="both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93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7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hyperlink" Target="mailto:Email:%20sales@9stars.cn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footer" Target="footer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F5DC15-CD22-40F1-B945-D70A35FDB0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6436</TotalTime>
  <Pages>45</Pages>
  <Words>1786</Words>
  <Characters>10182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北京九星时代科技有限公司</Company>
  <LinksUpToDate>false</LinksUpToDate>
  <CharactersWithSpaces>11945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123</dc:creator>
  <cp:lastModifiedBy>User</cp:lastModifiedBy>
  <cp:revision>797</cp:revision>
  <cp:lastPrinted>2012-12-18T03:23:00Z</cp:lastPrinted>
  <dcterms:created xsi:type="dcterms:W3CDTF">2012-12-28T07:01:00Z</dcterms:created>
  <dcterms:modified xsi:type="dcterms:W3CDTF">2015-10-19T02:13:00Z</dcterms:modified>
</cp:coreProperties>
</file>